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4235A" w14:textId="77777777" w:rsidR="00450A53" w:rsidRPr="00450A53" w:rsidRDefault="00450A53" w:rsidP="00450A53">
      <w:pPr>
        <w:keepNext/>
        <w:widowControl w:val="0"/>
        <w:autoSpaceDE w:val="0"/>
        <w:autoSpaceDN w:val="0"/>
        <w:spacing w:after="0" w:line="240" w:lineRule="auto"/>
        <w:jc w:val="both"/>
        <w:outlineLvl w:val="3"/>
        <w:rPr>
          <w:rFonts w:ascii="Arial" w:eastAsia="Times New Roman" w:hAnsi="Arial" w:cs="Arial"/>
          <w:b/>
          <w:color w:val="FF0000"/>
          <w:spacing w:val="-3"/>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42"/>
      </w:tblGrid>
      <w:tr w:rsidR="00256FDE" w:rsidRPr="00BA398D" w14:paraId="39FE6CFB" w14:textId="77777777" w:rsidTr="00C16A96">
        <w:tc>
          <w:tcPr>
            <w:tcW w:w="1555" w:type="dxa"/>
          </w:tcPr>
          <w:p w14:paraId="67F7882E" w14:textId="77777777" w:rsidR="00256FDE" w:rsidRPr="00BA398D" w:rsidRDefault="00256FDE" w:rsidP="00C16A96">
            <w:pPr>
              <w:pStyle w:val="Sinespaciado"/>
              <w:contextualSpacing/>
              <w:jc w:val="both"/>
              <w:rPr>
                <w:rFonts w:ascii="Arial" w:hAnsi="Arial" w:cs="Arial"/>
              </w:rPr>
            </w:pPr>
            <w:r w:rsidRPr="00BA398D">
              <w:rPr>
                <w:rFonts w:ascii="Arial" w:hAnsi="Arial" w:cs="Arial"/>
              </w:rPr>
              <w:t xml:space="preserve">Referencia:  </w:t>
            </w:r>
          </w:p>
        </w:tc>
        <w:tc>
          <w:tcPr>
            <w:tcW w:w="7842" w:type="dxa"/>
          </w:tcPr>
          <w:p w14:paraId="1E303217" w14:textId="77777777" w:rsidR="00256FDE" w:rsidRPr="00BA398D" w:rsidRDefault="00256FDE" w:rsidP="00C16A96">
            <w:pPr>
              <w:pStyle w:val="Sinespaciado"/>
              <w:contextualSpacing/>
              <w:jc w:val="both"/>
              <w:rPr>
                <w:rFonts w:ascii="Arial" w:hAnsi="Arial" w:cs="Arial"/>
              </w:rPr>
            </w:pPr>
            <w:r w:rsidRPr="00BA398D">
              <w:rPr>
                <w:rFonts w:ascii="Arial" w:hAnsi="Arial" w:cs="Arial"/>
              </w:rPr>
              <w:t xml:space="preserve">Proceso de cobro por Jurisdicción Coactiva </w:t>
            </w:r>
            <w:r w:rsidRPr="00BA398D">
              <w:rPr>
                <w:rFonts w:ascii="Arial" w:hAnsi="Arial" w:cs="Arial"/>
                <w:b/>
              </w:rPr>
              <w:t xml:space="preserve">No. </w:t>
            </w:r>
            <w:r w:rsidRPr="00BA398D">
              <w:rPr>
                <w:rFonts w:ascii="Arial" w:eastAsia="Times New Roman" w:hAnsi="Arial" w:cs="Arial"/>
                <w:b/>
                <w:bCs/>
                <w:highlight w:val="yellow"/>
                <w:lang w:val="es-CO"/>
              </w:rPr>
              <w:t>XXXX</w:t>
            </w:r>
          </w:p>
        </w:tc>
      </w:tr>
      <w:tr w:rsidR="00256FDE" w:rsidRPr="00BA398D" w14:paraId="720811C9" w14:textId="77777777" w:rsidTr="00C16A96">
        <w:tc>
          <w:tcPr>
            <w:tcW w:w="1555" w:type="dxa"/>
          </w:tcPr>
          <w:p w14:paraId="70A79DBE" w14:textId="77777777" w:rsidR="00256FDE" w:rsidRPr="00BA398D" w:rsidRDefault="00256FDE" w:rsidP="00C16A96">
            <w:pPr>
              <w:pStyle w:val="Sinespaciado"/>
              <w:contextualSpacing/>
              <w:jc w:val="both"/>
              <w:rPr>
                <w:rFonts w:ascii="Arial" w:hAnsi="Arial" w:cs="Arial"/>
              </w:rPr>
            </w:pPr>
            <w:r w:rsidRPr="00BA398D">
              <w:rPr>
                <w:rFonts w:ascii="Arial" w:hAnsi="Arial" w:cs="Arial"/>
              </w:rPr>
              <w:t>Deudor</w:t>
            </w:r>
            <w:r w:rsidRPr="00BA398D">
              <w:rPr>
                <w:rFonts w:ascii="Arial" w:hAnsi="Arial" w:cs="Arial"/>
                <w:b/>
              </w:rPr>
              <w:t>:</w:t>
            </w:r>
          </w:p>
        </w:tc>
        <w:tc>
          <w:tcPr>
            <w:tcW w:w="7842" w:type="dxa"/>
          </w:tcPr>
          <w:p w14:paraId="695B6394" w14:textId="77777777" w:rsidR="00256FDE" w:rsidRPr="00BA398D" w:rsidRDefault="00256FDE" w:rsidP="00C16A96">
            <w:pPr>
              <w:pStyle w:val="Sinespaciado"/>
              <w:contextualSpacing/>
              <w:jc w:val="both"/>
              <w:rPr>
                <w:rFonts w:ascii="Arial" w:hAnsi="Arial" w:cs="Arial"/>
                <w:lang w:val="es-CO"/>
              </w:rPr>
            </w:pPr>
            <w:r w:rsidRPr="00BA398D">
              <w:rPr>
                <w:rFonts w:ascii="Arial" w:eastAsia="Times New Roman" w:hAnsi="Arial" w:cs="Arial"/>
                <w:b/>
                <w:bCs/>
                <w:highlight w:val="yellow"/>
              </w:rPr>
              <w:t>(NOMBRE)</w:t>
            </w:r>
            <w:r w:rsidRPr="00BA398D">
              <w:rPr>
                <w:rFonts w:ascii="Arial" w:hAnsi="Arial" w:cs="Arial"/>
                <w:b/>
                <w:highlight w:val="yellow"/>
              </w:rPr>
              <w:t xml:space="preserve">, </w:t>
            </w:r>
            <w:r w:rsidRPr="00BA398D">
              <w:rPr>
                <w:rFonts w:ascii="Arial" w:eastAsia="Times New Roman" w:hAnsi="Arial" w:cs="Arial"/>
                <w:b/>
                <w:highlight w:val="yellow"/>
                <w:lang w:eastAsia="es-ES"/>
              </w:rPr>
              <w:t>(IDENTIFICACIÓN)</w:t>
            </w:r>
          </w:p>
        </w:tc>
      </w:tr>
    </w:tbl>
    <w:p w14:paraId="3A9F30E0" w14:textId="77777777" w:rsidR="00256FDE" w:rsidRPr="002F0296" w:rsidRDefault="00256FDE" w:rsidP="00256FDE">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0822C7BD" w14:textId="77777777" w:rsidR="00256FDE" w:rsidRPr="002F0296" w:rsidRDefault="00256FDE" w:rsidP="00256FDE">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39554047" w14:textId="77777777" w:rsidR="00256FDE" w:rsidRPr="002F0296" w:rsidRDefault="00256FDE" w:rsidP="00256FDE">
      <w:pPr>
        <w:keepNext/>
        <w:widowControl w:val="0"/>
        <w:autoSpaceDE w:val="0"/>
        <w:autoSpaceDN w:val="0"/>
        <w:spacing w:after="0" w:line="240" w:lineRule="auto"/>
        <w:jc w:val="both"/>
        <w:outlineLvl w:val="3"/>
        <w:rPr>
          <w:rFonts w:ascii="Arial" w:hAnsi="Arial" w:cs="Arial"/>
        </w:rPr>
      </w:pPr>
      <w:r w:rsidRPr="002F0296">
        <w:rPr>
          <w:rFonts w:ascii="Arial" w:eastAsia="Times New Roman" w:hAnsi="Arial" w:cs="Arial"/>
          <w:b/>
          <w:spacing w:val="-3"/>
          <w:lang w:eastAsia="es-ES"/>
        </w:rPr>
        <w:t xml:space="preserve">EL FUNCIONARIO EJECUTOR DE LA </w:t>
      </w:r>
      <w:r>
        <w:rPr>
          <w:rFonts w:ascii="Arial" w:eastAsia="Times New Roman" w:hAnsi="Arial" w:cs="Arial"/>
          <w:b/>
          <w:spacing w:val="-3"/>
          <w:lang w:eastAsia="es-ES"/>
        </w:rPr>
        <w:t xml:space="preserve">REGIONAL </w:t>
      </w:r>
      <w:r w:rsidRPr="002F0296">
        <w:rPr>
          <w:rFonts w:ascii="Arial" w:eastAsia="Times New Roman" w:hAnsi="Arial" w:cs="Arial"/>
          <w:b/>
          <w:spacing w:val="-3"/>
          <w:highlight w:val="yellow"/>
          <w:lang w:eastAsia="es-ES"/>
        </w:rPr>
        <w:t>XXXX</w:t>
      </w:r>
      <w:r w:rsidRPr="002F0296">
        <w:rPr>
          <w:rFonts w:ascii="Arial" w:eastAsia="Times New Roman" w:hAnsi="Arial" w:cs="Arial"/>
          <w:b/>
          <w:spacing w:val="-3"/>
          <w:lang w:eastAsia="es-ES"/>
        </w:rPr>
        <w:t xml:space="preserve"> DEL INSTITUTO COLOMBIANO DE BIENESTAR FAMILIAR (ICBF) CECILIA DE LA FUENTE DE LLERAS</w:t>
      </w:r>
    </w:p>
    <w:p w14:paraId="168FBA7D" w14:textId="77777777" w:rsidR="00256FDE" w:rsidRPr="002F0296" w:rsidRDefault="00256FDE" w:rsidP="00256FDE">
      <w:pPr>
        <w:spacing w:after="0" w:line="240" w:lineRule="auto"/>
        <w:jc w:val="both"/>
        <w:rPr>
          <w:rFonts w:ascii="Arial" w:hAnsi="Arial" w:cs="Arial"/>
        </w:rPr>
      </w:pPr>
    </w:p>
    <w:p w14:paraId="4DD6C05E" w14:textId="77777777" w:rsidR="00EC402A" w:rsidRPr="00A20D3C" w:rsidRDefault="00EC402A" w:rsidP="00EC402A">
      <w:pPr>
        <w:pStyle w:val="Sinespaciado"/>
        <w:contextualSpacing/>
        <w:jc w:val="both"/>
        <w:rPr>
          <w:rFonts w:ascii="Arial" w:hAnsi="Arial" w:cs="Arial"/>
          <w:lang w:val="es-CO"/>
        </w:rPr>
      </w:pPr>
      <w:r w:rsidRPr="00FB7DB3">
        <w:rPr>
          <w:rFonts w:ascii="Arial" w:hAnsi="Arial" w:cs="Arial"/>
          <w:lang w:val="es-CO"/>
        </w:rPr>
        <w:t xml:space="preserve">El Funcionario Ejecutor de la Regional </w:t>
      </w:r>
      <w:r w:rsidRPr="00D0390E">
        <w:rPr>
          <w:rFonts w:ascii="Arial" w:hAnsi="Arial" w:cs="Arial"/>
          <w:highlight w:val="yellow"/>
          <w:lang w:val="es-CO"/>
        </w:rPr>
        <w:t>XXXX</w:t>
      </w:r>
      <w:r>
        <w:rPr>
          <w:rFonts w:ascii="Arial" w:hAnsi="Arial" w:cs="Arial"/>
          <w:lang w:val="es-CO"/>
        </w:rPr>
        <w:t xml:space="preserve"> </w:t>
      </w:r>
      <w:r w:rsidRPr="00FB7DB3">
        <w:rPr>
          <w:rFonts w:ascii="Arial" w:hAnsi="Arial" w:cs="Arial"/>
          <w:lang w:val="es-CO"/>
        </w:rPr>
        <w:t>del  ICBF</w:t>
      </w:r>
      <w:r w:rsidRPr="00A20D3C">
        <w:rPr>
          <w:rFonts w:ascii="Arial" w:hAnsi="Arial" w:cs="Arial"/>
          <w:lang w:val="es-CO"/>
        </w:rPr>
        <w:t xml:space="preserve">, en uso de las facultades conferidas por el artículo 5 de la Ley 1066 de 2006, el título VIII del Estatuto Tributario, los artículos 99 y siguientes del CPACA, </w:t>
      </w:r>
      <w:r w:rsidRPr="00875264">
        <w:rPr>
          <w:rFonts w:ascii="Arial" w:hAnsi="Arial" w:cs="Arial"/>
          <w:lang w:val="es-CO"/>
        </w:rPr>
        <w:t xml:space="preserve">la Resolución No. 0140 del 21 de enero de 2025, emanada de la Dirección General del ICBF, “Por  la cual se adopta el Reglamento Interno de Cartera en el ICBF y se deroga la Resolución 5003 de 2020”, </w:t>
      </w:r>
      <w:r w:rsidRPr="00AB1B52">
        <w:rPr>
          <w:rFonts w:ascii="Arial" w:hAnsi="Arial" w:cs="Arial"/>
          <w:highlight w:val="yellow"/>
          <w:lang w:val="es-CO"/>
        </w:rPr>
        <w:t>la Resolución XXX del XX de XX de XX</w:t>
      </w:r>
      <w:r w:rsidRPr="00875264">
        <w:rPr>
          <w:rFonts w:ascii="Arial" w:hAnsi="Arial" w:cs="Arial"/>
          <w:lang w:val="es-CO"/>
        </w:rPr>
        <w:t xml:space="preserve"> , mediante la cual se designa funcionario ejecutor  de la Regional </w:t>
      </w:r>
      <w:r w:rsidRPr="00EC6720">
        <w:rPr>
          <w:rFonts w:ascii="Arial" w:hAnsi="Arial" w:cs="Arial"/>
          <w:highlight w:val="yellow"/>
          <w:lang w:val="es-CO"/>
        </w:rPr>
        <w:t>XXXX</w:t>
      </w:r>
      <w:r>
        <w:rPr>
          <w:rFonts w:ascii="Arial" w:hAnsi="Arial" w:cs="Arial"/>
          <w:lang w:val="es-CO"/>
        </w:rPr>
        <w:t xml:space="preserve"> </w:t>
      </w:r>
      <w:r w:rsidRPr="00875264">
        <w:rPr>
          <w:rFonts w:ascii="Arial" w:hAnsi="Arial" w:cs="Arial"/>
          <w:lang w:val="es-CO"/>
        </w:rPr>
        <w:t xml:space="preserve"> </w:t>
      </w:r>
      <w:r w:rsidRPr="00E721A8">
        <w:rPr>
          <w:rFonts w:ascii="Arial" w:hAnsi="Arial" w:cs="Arial"/>
          <w:lang w:val="es-CO"/>
        </w:rPr>
        <w:t xml:space="preserve">a un servidor público </w:t>
      </w:r>
      <w:r w:rsidRPr="00875264">
        <w:rPr>
          <w:rFonts w:ascii="Arial" w:hAnsi="Arial" w:cs="Arial"/>
          <w:lang w:val="es-CO"/>
        </w:rPr>
        <w:t>y,</w:t>
      </w:r>
    </w:p>
    <w:p w14:paraId="3468CA07" w14:textId="77777777" w:rsidR="00450A53" w:rsidRPr="00EC402A" w:rsidRDefault="00450A53" w:rsidP="00450A53">
      <w:pPr>
        <w:spacing w:after="0" w:line="240" w:lineRule="auto"/>
        <w:jc w:val="both"/>
        <w:rPr>
          <w:rFonts w:ascii="Arial" w:hAnsi="Arial" w:cs="Arial"/>
          <w:lang w:val="es-CO"/>
        </w:rPr>
      </w:pPr>
    </w:p>
    <w:p w14:paraId="331B3B92" w14:textId="77777777" w:rsidR="00450A53" w:rsidRPr="00C02060" w:rsidRDefault="00450A53" w:rsidP="00450A53">
      <w:pPr>
        <w:spacing w:after="0" w:line="240" w:lineRule="auto"/>
        <w:contextualSpacing/>
        <w:jc w:val="center"/>
        <w:rPr>
          <w:rFonts w:ascii="Arial" w:hAnsi="Arial" w:cs="Arial"/>
          <w:b/>
        </w:rPr>
      </w:pPr>
      <w:r w:rsidRPr="00C02060">
        <w:rPr>
          <w:rFonts w:ascii="Arial" w:hAnsi="Arial" w:cs="Arial"/>
          <w:b/>
        </w:rPr>
        <w:t>CONSIDERANDO</w:t>
      </w:r>
    </w:p>
    <w:p w14:paraId="36C91F64" w14:textId="77777777" w:rsidR="00450A53" w:rsidRPr="00C02060" w:rsidRDefault="00450A53" w:rsidP="00450A53">
      <w:pPr>
        <w:spacing w:after="0" w:line="240" w:lineRule="auto"/>
        <w:contextualSpacing/>
        <w:jc w:val="both"/>
        <w:rPr>
          <w:rFonts w:ascii="Arial" w:hAnsi="Arial" w:cs="Arial"/>
          <w:b/>
        </w:rPr>
      </w:pPr>
    </w:p>
    <w:p w14:paraId="5CC60084" w14:textId="77777777" w:rsidR="00450A53" w:rsidRPr="00C02060" w:rsidRDefault="00450A53" w:rsidP="00450A53">
      <w:pPr>
        <w:pStyle w:val="Sinespaciado"/>
        <w:contextualSpacing/>
        <w:jc w:val="both"/>
        <w:rPr>
          <w:rFonts w:ascii="Arial" w:hAnsi="Arial" w:cs="Arial"/>
        </w:rPr>
      </w:pPr>
      <w:r w:rsidRPr="00C02060">
        <w:rPr>
          <w:rFonts w:ascii="Arial" w:hAnsi="Arial" w:cs="Arial"/>
        </w:rPr>
        <w:t xml:space="preserve">Que de conformidad con lo establecido en el artículo 5 de la Ley 1066 de 2006, las Entidades Públicas, que tienen a su cargo el recaudo de rentas o caudales públicos del nivel nacional, tienen jurisdicción coactiva para hacer efectivas las obligaciones a su favor; para tal efecto, las mismas deben constar en títulos que presten mérito ejecutivo, al tenor de lo dispuesto en el artículo 99 del Código de Procedimiento Administrativo y de lo Contencioso Administrativo y el artículo 828 del Estatuto Tributario. </w:t>
      </w:r>
    </w:p>
    <w:p w14:paraId="6F133EBA" w14:textId="77777777" w:rsidR="00450A53" w:rsidRDefault="00450A53" w:rsidP="00450A53">
      <w:pPr>
        <w:spacing w:after="0" w:line="240" w:lineRule="auto"/>
        <w:contextualSpacing/>
        <w:jc w:val="both"/>
        <w:rPr>
          <w:rFonts w:ascii="Arial" w:eastAsia="Times New Roman" w:hAnsi="Arial" w:cs="Arial"/>
          <w:lang w:val="es-CO" w:eastAsia="es-ES"/>
        </w:rPr>
      </w:pPr>
    </w:p>
    <w:p w14:paraId="21FDD0A5" w14:textId="580F9AAC" w:rsidR="00256FDE" w:rsidRDefault="00256FDE" w:rsidP="00450A53">
      <w:pPr>
        <w:spacing w:after="0" w:line="240" w:lineRule="auto"/>
        <w:contextualSpacing/>
        <w:jc w:val="both"/>
        <w:rPr>
          <w:rFonts w:ascii="Arial" w:eastAsia="Times New Roman" w:hAnsi="Arial" w:cs="Arial"/>
          <w:lang w:val="es-CO" w:eastAsia="es-ES"/>
        </w:rPr>
      </w:pPr>
      <w:r w:rsidRPr="00256FDE">
        <w:rPr>
          <w:rFonts w:ascii="Arial" w:eastAsia="Times New Roman" w:hAnsi="Arial" w:cs="Arial"/>
          <w:lang w:eastAsia="es-ES"/>
        </w:rPr>
        <w:t xml:space="preserve">Que mediante </w:t>
      </w:r>
      <w:r w:rsidRPr="00A20D3C">
        <w:rPr>
          <w:rFonts w:ascii="Arial" w:hAnsi="Arial" w:cs="Arial"/>
          <w:highlight w:val="yellow"/>
        </w:rPr>
        <w:t>(título ejecutivo: Resolución, Acta, Sentencia, etc.)</w:t>
      </w:r>
      <w:r w:rsidRPr="00A20D3C">
        <w:rPr>
          <w:rFonts w:ascii="Arial" w:hAnsi="Arial" w:cs="Arial"/>
        </w:rPr>
        <w:t xml:space="preserve">, proferida por </w:t>
      </w:r>
      <w:r w:rsidRPr="00A20D3C">
        <w:rPr>
          <w:rFonts w:ascii="Arial" w:hAnsi="Arial" w:cs="Arial"/>
          <w:highlight w:val="yellow"/>
        </w:rPr>
        <w:t>(despacho que expide el título)</w:t>
      </w:r>
      <w:r w:rsidRPr="00256FDE">
        <w:rPr>
          <w:rFonts w:ascii="Arial" w:eastAsia="Times New Roman" w:hAnsi="Arial" w:cs="Arial"/>
          <w:lang w:eastAsia="es-ES"/>
        </w:rPr>
        <w:t xml:space="preserve">, se ordenó a </w:t>
      </w:r>
      <w:r w:rsidRPr="00256FDE">
        <w:rPr>
          <w:rFonts w:ascii="Arial" w:eastAsia="Times New Roman" w:hAnsi="Arial" w:cs="Arial"/>
          <w:highlight w:val="yellow"/>
          <w:lang w:eastAsia="es-ES"/>
        </w:rPr>
        <w:t>(nombre deudor)</w:t>
      </w:r>
      <w:r w:rsidRPr="00256FDE">
        <w:rPr>
          <w:rFonts w:ascii="Arial" w:eastAsia="Times New Roman" w:hAnsi="Arial" w:cs="Arial"/>
          <w:lang w:eastAsia="es-ES"/>
        </w:rPr>
        <w:t xml:space="preserve"> identificad</w:t>
      </w:r>
      <w:r w:rsidR="00C31F26">
        <w:rPr>
          <w:rFonts w:ascii="Arial" w:eastAsia="Times New Roman" w:hAnsi="Arial" w:cs="Arial"/>
          <w:lang w:eastAsia="es-ES"/>
        </w:rPr>
        <w:t>o</w:t>
      </w:r>
      <w:r w:rsidRPr="00256FDE">
        <w:rPr>
          <w:rFonts w:ascii="Arial" w:eastAsia="Times New Roman" w:hAnsi="Arial" w:cs="Arial"/>
          <w:lang w:eastAsia="es-ES"/>
        </w:rPr>
        <w:t xml:space="preserve"> con </w:t>
      </w:r>
      <w:r w:rsidRPr="00256FDE">
        <w:rPr>
          <w:rFonts w:ascii="Arial" w:eastAsia="Times New Roman" w:hAnsi="Arial" w:cs="Arial"/>
          <w:highlight w:val="yellow"/>
          <w:lang w:eastAsia="es-ES"/>
        </w:rPr>
        <w:t>xxxx</w:t>
      </w:r>
      <w:r w:rsidRPr="00256FDE">
        <w:rPr>
          <w:rFonts w:ascii="Arial" w:eastAsia="Times New Roman" w:hAnsi="Arial" w:cs="Arial"/>
          <w:lang w:eastAsia="es-ES"/>
        </w:rPr>
        <w:t xml:space="preserve">, reembolsar a favor del Instituto Colombiano de Bienestar Familiar, el valor del examen de ADN por la suma de </w:t>
      </w:r>
      <w:r w:rsidRPr="00256FDE">
        <w:rPr>
          <w:rFonts w:ascii="Arial" w:eastAsia="Times New Roman" w:hAnsi="Arial" w:cs="Arial"/>
          <w:highlight w:val="yellow"/>
          <w:lang w:eastAsia="es-ES"/>
        </w:rPr>
        <w:t>xxxx</w:t>
      </w:r>
      <w:r w:rsidRPr="00256FDE">
        <w:rPr>
          <w:rFonts w:ascii="Arial" w:eastAsia="Times New Roman" w:hAnsi="Arial" w:cs="Arial"/>
          <w:lang w:eastAsia="es-ES"/>
        </w:rPr>
        <w:t xml:space="preserve"> ($</w:t>
      </w:r>
      <w:r w:rsidRPr="00256FDE">
        <w:rPr>
          <w:rFonts w:ascii="Arial" w:eastAsia="Times New Roman" w:hAnsi="Arial" w:cs="Arial"/>
          <w:highlight w:val="yellow"/>
          <w:lang w:eastAsia="es-ES"/>
        </w:rPr>
        <w:t>xxxx</w:t>
      </w:r>
      <w:r w:rsidRPr="00256FDE">
        <w:rPr>
          <w:rFonts w:ascii="Arial" w:eastAsia="Times New Roman" w:hAnsi="Arial" w:cs="Arial"/>
          <w:lang w:eastAsia="es-ES"/>
        </w:rPr>
        <w:t>) correspondiente al capital. </w:t>
      </w:r>
    </w:p>
    <w:p w14:paraId="4AEF2A32" w14:textId="77777777" w:rsidR="00256FDE" w:rsidRPr="00A67361" w:rsidRDefault="00256FDE" w:rsidP="00450A53">
      <w:pPr>
        <w:spacing w:after="0" w:line="240" w:lineRule="auto"/>
        <w:contextualSpacing/>
        <w:jc w:val="both"/>
        <w:rPr>
          <w:rFonts w:ascii="Arial" w:eastAsia="Times New Roman" w:hAnsi="Arial" w:cs="Arial"/>
          <w:lang w:val="es-CO" w:eastAsia="es-ES"/>
        </w:rPr>
      </w:pPr>
    </w:p>
    <w:p w14:paraId="505A5F67" w14:textId="063DF0FC" w:rsidR="00450A53" w:rsidRPr="00A67361" w:rsidRDefault="00450A53" w:rsidP="00450A53">
      <w:pPr>
        <w:spacing w:after="0" w:line="240" w:lineRule="auto"/>
        <w:contextualSpacing/>
        <w:jc w:val="both"/>
        <w:rPr>
          <w:rFonts w:ascii="Arial" w:eastAsia="Times New Roman" w:hAnsi="Arial" w:cs="Arial"/>
          <w:lang w:val="es-CO" w:eastAsia="es-ES"/>
        </w:rPr>
      </w:pPr>
      <w:r w:rsidRPr="00A67361">
        <w:rPr>
          <w:rFonts w:ascii="Arial" w:eastAsia="Times New Roman" w:hAnsi="Arial" w:cs="Arial"/>
          <w:lang w:val="es-CO" w:eastAsia="es-ES"/>
        </w:rPr>
        <w:t xml:space="preserve">Que </w:t>
      </w:r>
      <w:r w:rsidR="00256FDE" w:rsidRPr="00A20D3C">
        <w:rPr>
          <w:rFonts w:ascii="Arial" w:hAnsi="Arial" w:cs="Arial"/>
          <w:highlight w:val="yellow"/>
        </w:rPr>
        <w:t>(título ejecutivo: Resolución, Acta, Sentencia, etc.)</w:t>
      </w:r>
      <w:r w:rsidR="00256FDE">
        <w:rPr>
          <w:rFonts w:ascii="Arial" w:hAnsi="Arial" w:cs="Arial"/>
        </w:rPr>
        <w:t xml:space="preserve"> </w:t>
      </w:r>
      <w:r w:rsidRPr="00A67361">
        <w:rPr>
          <w:rFonts w:ascii="Arial" w:eastAsia="Times New Roman" w:hAnsi="Arial" w:cs="Arial"/>
          <w:lang w:val="es-CO" w:eastAsia="es-ES"/>
        </w:rPr>
        <w:t>quedo en firme</w:t>
      </w:r>
      <w:r w:rsidR="00256FDE">
        <w:rPr>
          <w:rFonts w:ascii="Arial" w:eastAsia="Times New Roman" w:hAnsi="Arial" w:cs="Arial"/>
          <w:lang w:val="es-CO" w:eastAsia="es-ES"/>
        </w:rPr>
        <w:t xml:space="preserve"> el</w:t>
      </w:r>
      <w:r w:rsidRPr="00A67361">
        <w:rPr>
          <w:rFonts w:ascii="Arial" w:eastAsia="Times New Roman" w:hAnsi="Arial" w:cs="Arial"/>
          <w:lang w:val="es-CO" w:eastAsia="es-ES"/>
        </w:rPr>
        <w:t xml:space="preserve"> </w:t>
      </w:r>
      <w:r w:rsidR="00C31F26" w:rsidRPr="00C31F26">
        <w:rPr>
          <w:rFonts w:ascii="Arial" w:eastAsia="Times New Roman" w:hAnsi="Arial" w:cs="Arial"/>
          <w:highlight w:val="yellow"/>
          <w:lang w:eastAsia="es-ES"/>
        </w:rPr>
        <w:t>(fecha)</w:t>
      </w:r>
      <w:r w:rsidRPr="00A67361">
        <w:rPr>
          <w:rFonts w:ascii="Arial" w:eastAsia="Times New Roman" w:hAnsi="Arial" w:cs="Arial"/>
          <w:lang w:val="es-CO" w:eastAsia="es-ES"/>
        </w:rPr>
        <w:t>, según la constancia de ejecutoria emitida por el Ministerio de Tecnologías de la Información y las Comunicaciones.     </w:t>
      </w:r>
    </w:p>
    <w:p w14:paraId="360AD9BF" w14:textId="77777777" w:rsidR="00450A53" w:rsidRPr="00175DFC" w:rsidRDefault="00450A53" w:rsidP="00450A53">
      <w:pPr>
        <w:spacing w:after="0" w:line="240" w:lineRule="auto"/>
        <w:contextualSpacing/>
        <w:jc w:val="both"/>
        <w:rPr>
          <w:rFonts w:ascii="Arial" w:eastAsia="Times New Roman" w:hAnsi="Arial" w:cs="Arial"/>
          <w:lang w:val="es-CO" w:eastAsia="es-ES"/>
        </w:rPr>
      </w:pPr>
      <w:r w:rsidRPr="00175DFC">
        <w:rPr>
          <w:rFonts w:ascii="Arial" w:eastAsia="Times New Roman" w:hAnsi="Arial" w:cs="Arial"/>
          <w:lang w:val="es-CO" w:eastAsia="es-ES"/>
        </w:rPr>
        <w:t> </w:t>
      </w:r>
    </w:p>
    <w:p w14:paraId="1C43D131" w14:textId="451AA30F" w:rsidR="00C31F26" w:rsidRPr="00C31F26" w:rsidRDefault="00C31F26" w:rsidP="00C31F26">
      <w:pPr>
        <w:spacing w:after="0" w:line="240" w:lineRule="auto"/>
        <w:contextualSpacing/>
        <w:jc w:val="both"/>
        <w:rPr>
          <w:rFonts w:ascii="Arial" w:eastAsia="Times New Roman" w:hAnsi="Arial" w:cs="Arial"/>
          <w:lang w:val="es-CO" w:eastAsia="es-ES"/>
        </w:rPr>
      </w:pPr>
      <w:r w:rsidRPr="00C31F26">
        <w:rPr>
          <w:rFonts w:ascii="Arial" w:eastAsia="Times New Roman" w:hAnsi="Arial" w:cs="Arial"/>
          <w:lang w:val="es-CO" w:eastAsia="es-ES"/>
        </w:rPr>
        <w:t xml:space="preserve">Que </w:t>
      </w:r>
      <w:r>
        <w:rPr>
          <w:rFonts w:ascii="Arial" w:eastAsia="Times New Roman" w:hAnsi="Arial" w:cs="Arial"/>
          <w:lang w:val="es-CO" w:eastAsia="es-ES"/>
        </w:rPr>
        <w:t xml:space="preserve">de acuerdo con </w:t>
      </w:r>
      <w:r w:rsidRPr="00C31F26">
        <w:rPr>
          <w:rFonts w:ascii="Arial" w:eastAsia="Times New Roman" w:hAnsi="Arial" w:cs="Arial"/>
          <w:lang w:val="es-CO" w:eastAsia="es-ES"/>
        </w:rPr>
        <w:t xml:space="preserve">certificación expedida por el Coordinador </w:t>
      </w:r>
      <w:r w:rsidRPr="00C31F26">
        <w:rPr>
          <w:rFonts w:ascii="Arial" w:eastAsia="Times New Roman" w:hAnsi="Arial" w:cs="Arial"/>
          <w:highlight w:val="yellow"/>
          <w:lang w:val="es-CO" w:eastAsia="es-ES"/>
        </w:rPr>
        <w:t>del Grupo de Gestión y Soporte / Financiero</w:t>
      </w:r>
      <w:r w:rsidRPr="00C31F26">
        <w:rPr>
          <w:rFonts w:ascii="Arial" w:eastAsia="Times New Roman" w:hAnsi="Arial" w:cs="Arial"/>
          <w:lang w:val="es-CO" w:eastAsia="es-ES"/>
        </w:rPr>
        <w:t xml:space="preserve"> de la Regional </w:t>
      </w:r>
      <w:r w:rsidRPr="00C31F26">
        <w:rPr>
          <w:rFonts w:ascii="Arial" w:eastAsia="Times New Roman" w:hAnsi="Arial" w:cs="Arial"/>
          <w:highlight w:val="yellow"/>
          <w:lang w:val="es-CO" w:eastAsia="es-ES"/>
        </w:rPr>
        <w:t>xxxx</w:t>
      </w:r>
      <w:r w:rsidRPr="00C31F26">
        <w:rPr>
          <w:rFonts w:ascii="Arial" w:eastAsia="Times New Roman" w:hAnsi="Arial" w:cs="Arial"/>
          <w:lang w:val="es-CO" w:eastAsia="es-ES"/>
        </w:rPr>
        <w:t xml:space="preserve"> </w:t>
      </w:r>
      <w:r w:rsidRPr="00C31F26">
        <w:rPr>
          <w:rFonts w:ascii="Arial" w:eastAsia="Times New Roman" w:hAnsi="Arial" w:cs="Arial"/>
          <w:lang w:eastAsia="es-ES"/>
        </w:rPr>
        <w:t>del Instituto Colombiano de Bienestar Familiar, el valor del capital indexado</w:t>
      </w:r>
      <w:r>
        <w:rPr>
          <w:rFonts w:ascii="Arial" w:eastAsia="Times New Roman" w:hAnsi="Arial" w:cs="Arial"/>
          <w:lang w:eastAsia="es-ES"/>
        </w:rPr>
        <w:t xml:space="preserve"> </w:t>
      </w:r>
      <w:r w:rsidRPr="00C31F26">
        <w:rPr>
          <w:rFonts w:ascii="Arial" w:eastAsia="Times New Roman" w:hAnsi="Arial" w:cs="Arial"/>
          <w:lang w:eastAsia="es-ES"/>
        </w:rPr>
        <w:t xml:space="preserve">por concepto de la prueba de paternidad contra </w:t>
      </w:r>
      <w:r w:rsidRPr="00256FDE">
        <w:rPr>
          <w:rFonts w:ascii="Arial" w:eastAsia="Times New Roman" w:hAnsi="Arial" w:cs="Arial"/>
          <w:highlight w:val="yellow"/>
          <w:lang w:eastAsia="es-ES"/>
        </w:rPr>
        <w:t>(nombre deudor)</w:t>
      </w:r>
      <w:r>
        <w:rPr>
          <w:rFonts w:ascii="Arial" w:eastAsia="Times New Roman" w:hAnsi="Arial" w:cs="Arial"/>
          <w:lang w:eastAsia="es-ES"/>
        </w:rPr>
        <w:t xml:space="preserve"> </w:t>
      </w:r>
      <w:r w:rsidRPr="00256FDE">
        <w:rPr>
          <w:rFonts w:ascii="Arial" w:eastAsia="Times New Roman" w:hAnsi="Arial" w:cs="Arial"/>
          <w:lang w:eastAsia="es-ES"/>
        </w:rPr>
        <w:t>identificad</w:t>
      </w:r>
      <w:r>
        <w:rPr>
          <w:rFonts w:ascii="Arial" w:eastAsia="Times New Roman" w:hAnsi="Arial" w:cs="Arial"/>
          <w:lang w:eastAsia="es-ES"/>
        </w:rPr>
        <w:t>o</w:t>
      </w:r>
      <w:r w:rsidRPr="00256FDE">
        <w:rPr>
          <w:rFonts w:ascii="Arial" w:eastAsia="Times New Roman" w:hAnsi="Arial" w:cs="Arial"/>
          <w:lang w:eastAsia="es-ES"/>
        </w:rPr>
        <w:t xml:space="preserve"> con </w:t>
      </w:r>
      <w:r w:rsidRPr="00256FDE">
        <w:rPr>
          <w:rFonts w:ascii="Arial" w:eastAsia="Times New Roman" w:hAnsi="Arial" w:cs="Arial"/>
          <w:highlight w:val="yellow"/>
          <w:lang w:eastAsia="es-ES"/>
        </w:rPr>
        <w:t>xxxx</w:t>
      </w:r>
      <w:r w:rsidRPr="00C31F26">
        <w:rPr>
          <w:rFonts w:ascii="Arial" w:eastAsia="Times New Roman" w:hAnsi="Arial" w:cs="Arial"/>
          <w:lang w:eastAsia="es-ES"/>
        </w:rPr>
        <w:t xml:space="preserve">, corresponde a </w:t>
      </w:r>
      <w:r w:rsidRPr="00C31F26">
        <w:rPr>
          <w:rFonts w:ascii="Arial" w:eastAsia="Times New Roman" w:hAnsi="Arial" w:cs="Arial"/>
          <w:lang w:val="es-CO" w:eastAsia="es-ES"/>
        </w:rPr>
        <w:t xml:space="preserve">la suma de </w:t>
      </w:r>
      <w:r w:rsidRPr="002F0296">
        <w:rPr>
          <w:rFonts w:ascii="Arial" w:hAnsi="Arial" w:cs="Arial"/>
        </w:rPr>
        <w:t xml:space="preserve">de </w:t>
      </w:r>
      <w:r w:rsidRPr="002F0296">
        <w:rPr>
          <w:rFonts w:ascii="Arial" w:hAnsi="Arial" w:cs="Arial"/>
          <w:highlight w:val="yellow"/>
        </w:rPr>
        <w:t>(MONTO EN LETRAS) ($</w:t>
      </w:r>
      <w:r>
        <w:rPr>
          <w:rFonts w:ascii="Arial" w:hAnsi="Arial" w:cs="Arial"/>
          <w:highlight w:val="yellow"/>
        </w:rPr>
        <w:t>XXXX</w:t>
      </w:r>
      <w:r w:rsidRPr="002F0296">
        <w:rPr>
          <w:rFonts w:ascii="Arial" w:hAnsi="Arial" w:cs="Arial"/>
          <w:highlight w:val="yellow"/>
        </w:rPr>
        <w:t>)</w:t>
      </w:r>
      <w:r w:rsidRPr="00C31F26">
        <w:rPr>
          <w:rFonts w:ascii="Arial" w:eastAsia="Times New Roman" w:hAnsi="Arial" w:cs="Arial"/>
          <w:lang w:val="es-CO" w:eastAsia="es-ES"/>
        </w:rPr>
        <w:t>.  </w:t>
      </w:r>
    </w:p>
    <w:p w14:paraId="70BD1280" w14:textId="77777777" w:rsidR="00C31F26" w:rsidRPr="00C31F26" w:rsidRDefault="00C31F26" w:rsidP="00C31F26">
      <w:pPr>
        <w:spacing w:after="0" w:line="240" w:lineRule="auto"/>
        <w:contextualSpacing/>
        <w:jc w:val="both"/>
        <w:rPr>
          <w:rFonts w:ascii="Arial" w:eastAsia="Times New Roman" w:hAnsi="Arial" w:cs="Arial"/>
          <w:lang w:val="es-CO" w:eastAsia="es-ES"/>
        </w:rPr>
      </w:pPr>
      <w:r w:rsidRPr="00C31F26">
        <w:rPr>
          <w:rFonts w:ascii="Arial" w:eastAsia="Times New Roman" w:hAnsi="Arial" w:cs="Arial"/>
          <w:lang w:val="es-CO" w:eastAsia="es-ES"/>
        </w:rPr>
        <w:t> </w:t>
      </w:r>
    </w:p>
    <w:p w14:paraId="207BA034" w14:textId="1720D86A" w:rsidR="00C31F26" w:rsidRPr="00C31F26" w:rsidRDefault="00C31F26" w:rsidP="00C31F26">
      <w:pPr>
        <w:spacing w:after="0" w:line="240" w:lineRule="auto"/>
        <w:contextualSpacing/>
        <w:jc w:val="both"/>
        <w:rPr>
          <w:rFonts w:ascii="Arial" w:eastAsia="Times New Roman" w:hAnsi="Arial" w:cs="Arial"/>
          <w:lang w:val="es-CO" w:eastAsia="es-ES"/>
        </w:rPr>
      </w:pPr>
      <w:r w:rsidRPr="00C31F26">
        <w:rPr>
          <w:rFonts w:ascii="Arial" w:eastAsia="Times New Roman" w:hAnsi="Arial" w:cs="Arial"/>
          <w:lang w:eastAsia="es-ES"/>
        </w:rPr>
        <w:t xml:space="preserve">Que la </w:t>
      </w:r>
      <w:r w:rsidRPr="00A20D3C">
        <w:rPr>
          <w:rFonts w:ascii="Arial" w:hAnsi="Arial" w:cs="Arial"/>
          <w:highlight w:val="yellow"/>
        </w:rPr>
        <w:t>(título ejecutivo: Resolución, Acta, Sentencia, etc.)</w:t>
      </w:r>
      <w:r w:rsidRPr="00C31F26">
        <w:rPr>
          <w:rFonts w:ascii="Arial" w:eastAsia="Times New Roman" w:hAnsi="Arial" w:cs="Arial"/>
          <w:lang w:val="es-CO" w:eastAsia="es-ES"/>
        </w:rPr>
        <w:t xml:space="preserve"> proferida por el </w:t>
      </w:r>
      <w:r w:rsidRPr="00A20D3C">
        <w:rPr>
          <w:rFonts w:ascii="Arial" w:hAnsi="Arial" w:cs="Arial"/>
          <w:highlight w:val="yellow"/>
        </w:rPr>
        <w:t>despacho que expide el título)</w:t>
      </w:r>
      <w:r w:rsidRPr="00C31F26">
        <w:rPr>
          <w:rFonts w:ascii="Arial" w:eastAsia="Times New Roman" w:hAnsi="Arial" w:cs="Arial"/>
          <w:lang w:val="es-CO" w:eastAsia="es-ES"/>
        </w:rPr>
        <w:t>,</w:t>
      </w:r>
      <w:r>
        <w:rPr>
          <w:rFonts w:ascii="Arial" w:eastAsia="Times New Roman" w:hAnsi="Arial" w:cs="Arial"/>
          <w:lang w:val="es-CO" w:eastAsia="es-ES"/>
        </w:rPr>
        <w:t xml:space="preserve"> </w:t>
      </w:r>
      <w:r w:rsidRPr="00C31F26">
        <w:rPr>
          <w:rFonts w:ascii="Arial" w:eastAsia="Times New Roman" w:hAnsi="Arial" w:cs="Arial"/>
          <w:lang w:eastAsia="es-ES"/>
        </w:rPr>
        <w:t>contiene una obligación clara, expresa y actualmente exigible a favor del Instituto Colombiano de Bienestar Familiar, que presta mérito ejecutivo al tenor de lo dispuesto en los artículos 828 del Estatuto Tributario y 99 del Código de Procedimiento Administrativo y de lo Contencioso Administrativo y el trámite consagrado en el artículo 1</w:t>
      </w:r>
      <w:r w:rsidR="005B31A7">
        <w:rPr>
          <w:rFonts w:ascii="Arial" w:eastAsia="Times New Roman" w:hAnsi="Arial" w:cs="Arial"/>
          <w:lang w:eastAsia="es-ES"/>
        </w:rPr>
        <w:t>5</w:t>
      </w:r>
      <w:r w:rsidRPr="00C31F26">
        <w:rPr>
          <w:rFonts w:ascii="Arial" w:eastAsia="Times New Roman" w:hAnsi="Arial" w:cs="Arial"/>
          <w:lang w:eastAsia="es-ES"/>
        </w:rPr>
        <w:t xml:space="preserve"> de la Resolución </w:t>
      </w:r>
      <w:r w:rsidR="005B31A7">
        <w:rPr>
          <w:rFonts w:ascii="Arial" w:eastAsia="Times New Roman" w:hAnsi="Arial" w:cs="Arial"/>
          <w:lang w:eastAsia="es-ES"/>
        </w:rPr>
        <w:t>0140</w:t>
      </w:r>
      <w:r w:rsidRPr="00C31F26">
        <w:rPr>
          <w:rFonts w:ascii="Arial" w:eastAsia="Times New Roman" w:hAnsi="Arial" w:cs="Arial"/>
          <w:lang w:eastAsia="es-ES"/>
        </w:rPr>
        <w:t xml:space="preserve"> de </w:t>
      </w:r>
      <w:r>
        <w:rPr>
          <w:rFonts w:ascii="Arial" w:eastAsia="Times New Roman" w:hAnsi="Arial" w:cs="Arial"/>
          <w:lang w:eastAsia="es-ES"/>
        </w:rPr>
        <w:t>202</w:t>
      </w:r>
      <w:r w:rsidR="005B31A7">
        <w:rPr>
          <w:rFonts w:ascii="Arial" w:eastAsia="Times New Roman" w:hAnsi="Arial" w:cs="Arial"/>
          <w:lang w:eastAsia="es-ES"/>
        </w:rPr>
        <w:t>5</w:t>
      </w:r>
      <w:r w:rsidRPr="00C31F26">
        <w:rPr>
          <w:rFonts w:ascii="Arial" w:eastAsia="Times New Roman" w:hAnsi="Arial" w:cs="Arial"/>
          <w:lang w:eastAsia="es-ES"/>
        </w:rPr>
        <w:t xml:space="preserve"> ha sido previamente agotado.</w:t>
      </w:r>
      <w:r w:rsidRPr="00C31F26">
        <w:rPr>
          <w:rFonts w:ascii="Arial" w:eastAsia="Times New Roman" w:hAnsi="Arial" w:cs="Arial"/>
          <w:lang w:val="es-CO" w:eastAsia="es-ES"/>
        </w:rPr>
        <w:t> </w:t>
      </w:r>
    </w:p>
    <w:p w14:paraId="41BDAD5A" w14:textId="77777777" w:rsidR="00C31F26" w:rsidRPr="00C31F26" w:rsidRDefault="00C31F26" w:rsidP="00C31F26">
      <w:pPr>
        <w:spacing w:after="0" w:line="240" w:lineRule="auto"/>
        <w:contextualSpacing/>
        <w:jc w:val="both"/>
        <w:rPr>
          <w:rFonts w:ascii="Arial" w:eastAsia="Times New Roman" w:hAnsi="Arial" w:cs="Arial"/>
          <w:lang w:val="es-CO" w:eastAsia="es-ES"/>
        </w:rPr>
      </w:pPr>
      <w:r w:rsidRPr="00C31F26">
        <w:rPr>
          <w:rFonts w:ascii="Arial" w:eastAsia="Times New Roman" w:hAnsi="Arial" w:cs="Arial"/>
          <w:lang w:val="es-CO" w:eastAsia="es-ES"/>
        </w:rPr>
        <w:t> </w:t>
      </w:r>
    </w:p>
    <w:p w14:paraId="24B033F5" w14:textId="6577112F" w:rsidR="00C31F26" w:rsidRPr="00C31F26" w:rsidRDefault="00C31F26" w:rsidP="00C31F26">
      <w:pPr>
        <w:spacing w:after="0" w:line="240" w:lineRule="auto"/>
        <w:contextualSpacing/>
        <w:jc w:val="both"/>
        <w:rPr>
          <w:rFonts w:ascii="Arial" w:eastAsia="Times New Roman" w:hAnsi="Arial" w:cs="Arial"/>
          <w:lang w:val="es-CO" w:eastAsia="es-ES"/>
        </w:rPr>
      </w:pPr>
      <w:r w:rsidRPr="00C31F26">
        <w:rPr>
          <w:rFonts w:ascii="Arial" w:eastAsia="Times New Roman" w:hAnsi="Arial" w:cs="Arial"/>
          <w:lang w:eastAsia="es-ES"/>
        </w:rPr>
        <w:t xml:space="preserve">Que mediante Auto del </w:t>
      </w:r>
      <w:r w:rsidRPr="00C31F26">
        <w:rPr>
          <w:rFonts w:ascii="Arial" w:eastAsia="Times New Roman" w:hAnsi="Arial" w:cs="Arial"/>
          <w:highlight w:val="yellow"/>
          <w:lang w:eastAsia="es-ES"/>
        </w:rPr>
        <w:t>(fecha)</w:t>
      </w:r>
      <w:r w:rsidRPr="00C31F26">
        <w:rPr>
          <w:rFonts w:ascii="Arial" w:eastAsia="Times New Roman" w:hAnsi="Arial" w:cs="Arial"/>
          <w:lang w:eastAsia="es-ES"/>
        </w:rPr>
        <w:t xml:space="preserve">, este Despacho avocó conocimiento del proceso de cobro administrativo por Jurisdicción Coactiva No. </w:t>
      </w:r>
      <w:r w:rsidRPr="00C31F26">
        <w:rPr>
          <w:rFonts w:ascii="Arial" w:eastAsia="Times New Roman" w:hAnsi="Arial" w:cs="Arial"/>
          <w:highlight w:val="yellow"/>
          <w:lang w:val="es-CO" w:eastAsia="es-ES"/>
        </w:rPr>
        <w:t>xxxx</w:t>
      </w:r>
      <w:r w:rsidRPr="00C31F26">
        <w:rPr>
          <w:rFonts w:ascii="Arial" w:eastAsia="Times New Roman" w:hAnsi="Arial" w:cs="Arial"/>
          <w:lang w:eastAsia="es-ES"/>
        </w:rPr>
        <w:t xml:space="preserve">, para la ejecución de la obligación contenida en la </w:t>
      </w:r>
      <w:r w:rsidRPr="00A20D3C">
        <w:rPr>
          <w:rFonts w:ascii="Arial" w:hAnsi="Arial" w:cs="Arial"/>
          <w:highlight w:val="yellow"/>
        </w:rPr>
        <w:t>(título ejecutivo: Resolución, Acta, Sentencia, etc.)</w:t>
      </w:r>
      <w:r w:rsidRPr="00C31F26">
        <w:rPr>
          <w:rFonts w:ascii="Arial" w:eastAsia="Times New Roman" w:hAnsi="Arial" w:cs="Arial"/>
          <w:lang w:eastAsia="es-ES"/>
        </w:rPr>
        <w:t xml:space="preserve">, más los intereses </w:t>
      </w:r>
      <w:r>
        <w:rPr>
          <w:rFonts w:ascii="Arial" w:eastAsia="Times New Roman" w:hAnsi="Arial" w:cs="Arial"/>
          <w:lang w:eastAsia="es-ES"/>
        </w:rPr>
        <w:t xml:space="preserve">y costas administrativas </w:t>
      </w:r>
      <w:r w:rsidRPr="00C31F26">
        <w:rPr>
          <w:rFonts w:ascii="Arial" w:eastAsia="Times New Roman" w:hAnsi="Arial" w:cs="Arial"/>
          <w:lang w:eastAsia="es-ES"/>
        </w:rPr>
        <w:t>que se causen hasta el pago total de la misma.</w:t>
      </w:r>
      <w:r w:rsidRPr="00C31F26">
        <w:rPr>
          <w:rFonts w:ascii="Arial" w:eastAsia="Times New Roman" w:hAnsi="Arial" w:cs="Arial"/>
          <w:lang w:val="es-CO" w:eastAsia="es-ES"/>
        </w:rPr>
        <w:t> </w:t>
      </w:r>
    </w:p>
    <w:p w14:paraId="16C604D0" w14:textId="77777777" w:rsidR="00C31F26" w:rsidRPr="00C31F26" w:rsidRDefault="00C31F26" w:rsidP="00C31F26">
      <w:pPr>
        <w:spacing w:after="0" w:line="240" w:lineRule="auto"/>
        <w:contextualSpacing/>
        <w:jc w:val="both"/>
        <w:rPr>
          <w:rFonts w:ascii="Arial" w:eastAsia="Times New Roman" w:hAnsi="Arial" w:cs="Arial"/>
          <w:lang w:val="es-CO" w:eastAsia="es-ES"/>
        </w:rPr>
      </w:pPr>
      <w:r w:rsidRPr="00C31F26">
        <w:rPr>
          <w:rFonts w:ascii="Arial" w:eastAsia="Times New Roman" w:hAnsi="Arial" w:cs="Arial"/>
          <w:lang w:val="es-CO" w:eastAsia="es-ES"/>
        </w:rPr>
        <w:t> </w:t>
      </w:r>
    </w:p>
    <w:p w14:paraId="45B36BFD" w14:textId="2C843BC0" w:rsidR="00C31F26" w:rsidRPr="00C31F26" w:rsidRDefault="00C31F26" w:rsidP="00C31F26">
      <w:pPr>
        <w:spacing w:after="0" w:line="240" w:lineRule="auto"/>
        <w:contextualSpacing/>
        <w:jc w:val="both"/>
        <w:rPr>
          <w:rFonts w:ascii="Arial" w:eastAsia="Times New Roman" w:hAnsi="Arial" w:cs="Arial"/>
          <w:lang w:val="es-CO" w:eastAsia="es-ES"/>
        </w:rPr>
      </w:pPr>
      <w:r w:rsidRPr="00C31F26">
        <w:rPr>
          <w:rFonts w:ascii="Arial" w:eastAsia="Times New Roman" w:hAnsi="Arial" w:cs="Arial"/>
          <w:lang w:eastAsia="es-ES"/>
        </w:rPr>
        <w:t>Que para asegurar el pago de la obligación y salvaguardar el patrimonio del Instituto Colombiano de Bienestar Familiar, es necesario identificar los bienes del deudor que puedan ser objeto de medidas cautelares.</w:t>
      </w:r>
    </w:p>
    <w:p w14:paraId="17E0E2FB" w14:textId="77777777" w:rsidR="00450A53" w:rsidRPr="00C31F26" w:rsidRDefault="00450A53" w:rsidP="00450A53">
      <w:pPr>
        <w:spacing w:after="0" w:line="240" w:lineRule="auto"/>
        <w:contextualSpacing/>
        <w:jc w:val="both"/>
        <w:rPr>
          <w:rFonts w:ascii="Arial" w:hAnsi="Arial" w:cs="Arial"/>
          <w:lang w:val="es-CO"/>
        </w:rPr>
      </w:pPr>
    </w:p>
    <w:p w14:paraId="29707D8B" w14:textId="7BC726AA" w:rsidR="00450A53" w:rsidRPr="00412C10" w:rsidRDefault="00450A53" w:rsidP="00450A53">
      <w:pPr>
        <w:spacing w:after="0" w:line="240" w:lineRule="auto"/>
        <w:contextualSpacing/>
        <w:jc w:val="both"/>
        <w:rPr>
          <w:rFonts w:ascii="Arial" w:hAnsi="Arial" w:cs="Arial"/>
        </w:rPr>
      </w:pPr>
      <w:r w:rsidRPr="00412C10">
        <w:rPr>
          <w:rFonts w:ascii="Arial" w:hAnsi="Arial" w:cs="Arial"/>
        </w:rPr>
        <w:t xml:space="preserve">En mérito de lo expuesto, el Funcionario Ejecutor de la </w:t>
      </w:r>
      <w:r w:rsidR="00C31F26">
        <w:rPr>
          <w:rFonts w:ascii="Arial" w:hAnsi="Arial" w:cs="Arial"/>
        </w:rPr>
        <w:t xml:space="preserve">Regional </w:t>
      </w:r>
      <w:r w:rsidR="00C31F26" w:rsidRPr="00C31F26">
        <w:rPr>
          <w:rFonts w:ascii="Arial" w:hAnsi="Arial" w:cs="Arial"/>
          <w:highlight w:val="yellow"/>
        </w:rPr>
        <w:t>xxxx</w:t>
      </w:r>
      <w:r w:rsidRPr="00412C10">
        <w:rPr>
          <w:rFonts w:ascii="Arial" w:hAnsi="Arial" w:cs="Arial"/>
        </w:rPr>
        <w:t xml:space="preserve"> del Instituto Colombiano de Bienestar Familiar,</w:t>
      </w:r>
    </w:p>
    <w:p w14:paraId="5B8D067A" w14:textId="77777777" w:rsidR="00450A53" w:rsidRPr="00412C10" w:rsidRDefault="00450A53" w:rsidP="00450A53">
      <w:pPr>
        <w:spacing w:after="0" w:line="240" w:lineRule="auto"/>
        <w:contextualSpacing/>
        <w:jc w:val="both"/>
        <w:rPr>
          <w:rFonts w:ascii="Arial" w:hAnsi="Arial" w:cs="Arial"/>
        </w:rPr>
      </w:pPr>
    </w:p>
    <w:p w14:paraId="4C3E4D03" w14:textId="77777777" w:rsidR="00450A53" w:rsidRPr="00412C10" w:rsidRDefault="00450A53" w:rsidP="00450A53">
      <w:pPr>
        <w:pStyle w:val="Textoindependiente"/>
        <w:contextualSpacing/>
        <w:jc w:val="center"/>
        <w:rPr>
          <w:rFonts w:cs="Arial"/>
          <w:b/>
          <w:sz w:val="22"/>
          <w:szCs w:val="22"/>
        </w:rPr>
      </w:pPr>
      <w:r w:rsidRPr="00412C10">
        <w:rPr>
          <w:rFonts w:cs="Arial"/>
          <w:b/>
          <w:sz w:val="22"/>
          <w:szCs w:val="22"/>
        </w:rPr>
        <w:t>RESUELVE</w:t>
      </w:r>
    </w:p>
    <w:p w14:paraId="0D1D4C00" w14:textId="77777777" w:rsidR="00450A53" w:rsidRPr="00412C10" w:rsidRDefault="00450A53" w:rsidP="00450A53">
      <w:pPr>
        <w:pStyle w:val="Textoindependiente"/>
        <w:contextualSpacing/>
        <w:rPr>
          <w:rFonts w:cs="Arial"/>
          <w:b/>
          <w:sz w:val="22"/>
          <w:szCs w:val="22"/>
        </w:rPr>
      </w:pPr>
    </w:p>
    <w:p w14:paraId="37F962A8" w14:textId="2F3E942A" w:rsidR="00450A53" w:rsidRPr="00412C10" w:rsidRDefault="00761E56" w:rsidP="00450A53">
      <w:pPr>
        <w:pStyle w:val="Sinespaciado"/>
        <w:jc w:val="both"/>
        <w:rPr>
          <w:rFonts w:ascii="Arial" w:hAnsi="Arial" w:cs="Arial"/>
        </w:rPr>
      </w:pPr>
      <w:r>
        <w:rPr>
          <w:rFonts w:ascii="Arial" w:hAnsi="Arial" w:cs="Arial"/>
          <w:b/>
        </w:rPr>
        <w:t xml:space="preserve">ARTÍCULO </w:t>
      </w:r>
      <w:r w:rsidR="00450A53" w:rsidRPr="00412C10">
        <w:rPr>
          <w:rFonts w:ascii="Arial" w:hAnsi="Arial" w:cs="Arial"/>
          <w:b/>
        </w:rPr>
        <w:t>PRIMERO: LIBRAR MANDAMIENTO DE PAGO</w:t>
      </w:r>
      <w:r w:rsidR="00450A53" w:rsidRPr="00412C10">
        <w:rPr>
          <w:rFonts w:ascii="Arial" w:hAnsi="Arial" w:cs="Arial"/>
        </w:rPr>
        <w:t xml:space="preserve">, de conformidad con lo establecido en el artículo 826 del Estatuto Tributario a favor del ICBF, en contra de </w:t>
      </w:r>
      <w:r w:rsidR="00F52196" w:rsidRPr="00F52196">
        <w:rPr>
          <w:rFonts w:ascii="Arial" w:eastAsia="Times New Roman" w:hAnsi="Arial" w:cs="Arial"/>
          <w:b/>
          <w:bCs/>
          <w:highlight w:val="yellow"/>
          <w:lang w:val="es-CO" w:eastAsia="es-ES"/>
        </w:rPr>
        <w:t>(NOMBRE DEUDOR)</w:t>
      </w:r>
      <w:r w:rsidR="00412C10" w:rsidRPr="00412C10">
        <w:rPr>
          <w:rFonts w:ascii="Arial" w:eastAsia="Times New Roman" w:hAnsi="Arial" w:cs="Arial"/>
          <w:lang w:val="es-CO" w:eastAsia="es-ES"/>
        </w:rPr>
        <w:t xml:space="preserve">, identificada con </w:t>
      </w:r>
      <w:r w:rsidR="00F52196" w:rsidRPr="00F52196">
        <w:rPr>
          <w:rFonts w:ascii="Arial" w:eastAsia="Times New Roman" w:hAnsi="Arial" w:cs="Arial"/>
          <w:b/>
          <w:bCs/>
          <w:highlight w:val="yellow"/>
          <w:lang w:val="es-CO" w:eastAsia="es-ES"/>
        </w:rPr>
        <w:t>XXXX</w:t>
      </w:r>
      <w:r w:rsidR="00412C10" w:rsidRPr="00412C10">
        <w:rPr>
          <w:rFonts w:ascii="Arial" w:eastAsia="Times New Roman" w:hAnsi="Arial" w:cs="Arial"/>
          <w:bCs/>
          <w:lang w:val="es-CO" w:eastAsia="es-ES"/>
        </w:rPr>
        <w:t>,</w:t>
      </w:r>
      <w:r w:rsidR="00412C10" w:rsidRPr="00412C10">
        <w:rPr>
          <w:rFonts w:ascii="Arial" w:eastAsia="Times New Roman" w:hAnsi="Arial" w:cs="Arial"/>
          <w:b/>
          <w:lang w:val="es-CO" w:eastAsia="es-ES"/>
        </w:rPr>
        <w:t xml:space="preserve"> </w:t>
      </w:r>
      <w:r w:rsidR="00412C10" w:rsidRPr="00412C10">
        <w:rPr>
          <w:rFonts w:ascii="Arial" w:hAnsi="Arial" w:cs="Arial"/>
        </w:rPr>
        <w:t xml:space="preserve">por la suma de </w:t>
      </w:r>
      <w:r w:rsidR="00F52196" w:rsidRPr="00F52196">
        <w:rPr>
          <w:rFonts w:ascii="Arial" w:hAnsi="Arial" w:cs="Arial"/>
          <w:b/>
          <w:bCs/>
          <w:highlight w:val="yellow"/>
        </w:rPr>
        <w:t>(MONTO EN LETRAS) ($XXXX)</w:t>
      </w:r>
      <w:r w:rsidR="00450A53" w:rsidRPr="00412C10">
        <w:rPr>
          <w:rFonts w:ascii="Arial" w:hAnsi="Arial" w:cs="Arial"/>
        </w:rPr>
        <w:t>, por concepto del capital</w:t>
      </w:r>
      <w:r w:rsidR="00F52196">
        <w:rPr>
          <w:rFonts w:ascii="Arial" w:hAnsi="Arial" w:cs="Arial"/>
        </w:rPr>
        <w:t xml:space="preserve"> </w:t>
      </w:r>
      <w:r w:rsidR="00F52196" w:rsidRPr="00F52196">
        <w:rPr>
          <w:rFonts w:ascii="Arial" w:hAnsi="Arial" w:cs="Arial"/>
          <w:highlight w:val="yellow"/>
        </w:rPr>
        <w:t>indexado</w:t>
      </w:r>
      <w:r w:rsidR="00450A53" w:rsidRPr="00412C10">
        <w:rPr>
          <w:rFonts w:ascii="Arial" w:hAnsi="Arial" w:cs="Arial"/>
        </w:rPr>
        <w:t>, más los intereses moratorios que se causen a partir de la fecha en que se hizo exigible la obligación y hasta la fecha de pago, además de las costas procesales a que haya lugar.</w:t>
      </w:r>
    </w:p>
    <w:p w14:paraId="754AABE2" w14:textId="77777777" w:rsidR="00450A53" w:rsidRPr="00450A53" w:rsidRDefault="00450A53" w:rsidP="00450A53">
      <w:pPr>
        <w:spacing w:after="0" w:line="240" w:lineRule="auto"/>
        <w:jc w:val="both"/>
        <w:rPr>
          <w:rFonts w:ascii="Arial" w:hAnsi="Arial" w:cs="Arial"/>
          <w:color w:val="FF0000"/>
        </w:rPr>
      </w:pPr>
    </w:p>
    <w:p w14:paraId="4CB0E9AC" w14:textId="0B270E88" w:rsidR="00450A53" w:rsidRPr="00F76B80" w:rsidRDefault="00761E56" w:rsidP="00450A53">
      <w:pPr>
        <w:pStyle w:val="Encabezado"/>
        <w:tabs>
          <w:tab w:val="left" w:pos="1560"/>
          <w:tab w:val="left" w:pos="9214"/>
        </w:tabs>
        <w:spacing w:after="0" w:line="240" w:lineRule="auto"/>
        <w:jc w:val="both"/>
        <w:rPr>
          <w:rFonts w:ascii="Arial" w:hAnsi="Arial" w:cs="Arial"/>
        </w:rPr>
      </w:pPr>
      <w:r>
        <w:rPr>
          <w:rFonts w:ascii="Arial" w:hAnsi="Arial" w:cs="Arial"/>
          <w:b/>
        </w:rPr>
        <w:t>ARTÍCULO</w:t>
      </w:r>
      <w:r w:rsidRPr="00F76B80">
        <w:rPr>
          <w:rFonts w:ascii="Arial" w:hAnsi="Arial" w:cs="Arial"/>
          <w:b/>
        </w:rPr>
        <w:t xml:space="preserve"> </w:t>
      </w:r>
      <w:r w:rsidR="00450A53" w:rsidRPr="00F76B80">
        <w:rPr>
          <w:rFonts w:ascii="Arial" w:hAnsi="Arial" w:cs="Arial"/>
          <w:b/>
        </w:rPr>
        <w:t>SEGUNDO:</w:t>
      </w:r>
      <w:r w:rsidR="00450A53" w:rsidRPr="00F76B80">
        <w:rPr>
          <w:rFonts w:ascii="Arial" w:hAnsi="Arial" w:cs="Arial"/>
        </w:rPr>
        <w:t xml:space="preserve"> </w:t>
      </w:r>
      <w:r w:rsidR="00450A53" w:rsidRPr="00F76B80">
        <w:rPr>
          <w:rFonts w:ascii="Arial" w:hAnsi="Arial" w:cs="Arial"/>
          <w:b/>
        </w:rPr>
        <w:t>ADVERTIR</w:t>
      </w:r>
      <w:r w:rsidR="00450A53" w:rsidRPr="00F76B80">
        <w:rPr>
          <w:rFonts w:ascii="Arial" w:hAnsi="Arial" w:cs="Arial"/>
        </w:rPr>
        <w:t xml:space="preserve"> al deudor que dispone de quince (15) días, a partir del día siguiente a la fecha de notificación de esta providencia, para pagar la deuda o proponer las excepciones legales contempladas en el artículo 831 del Estatuto Tributario Nacional.  </w:t>
      </w:r>
    </w:p>
    <w:p w14:paraId="3A014CF7" w14:textId="77777777" w:rsidR="00450A53" w:rsidRPr="00F76B80" w:rsidRDefault="00450A53" w:rsidP="00450A53">
      <w:pPr>
        <w:pStyle w:val="Encabezado"/>
        <w:tabs>
          <w:tab w:val="left" w:pos="1560"/>
          <w:tab w:val="left" w:pos="9214"/>
        </w:tabs>
        <w:spacing w:after="0" w:line="240" w:lineRule="auto"/>
        <w:jc w:val="both"/>
        <w:rPr>
          <w:rFonts w:ascii="Arial" w:hAnsi="Arial" w:cs="Arial"/>
        </w:rPr>
      </w:pPr>
    </w:p>
    <w:p w14:paraId="5EF285A2" w14:textId="6A4A3954" w:rsidR="00450A53" w:rsidRPr="00F76B80" w:rsidRDefault="00761E56" w:rsidP="00450A53">
      <w:pPr>
        <w:tabs>
          <w:tab w:val="left" w:pos="9214"/>
        </w:tabs>
        <w:spacing w:after="0" w:line="240" w:lineRule="auto"/>
        <w:jc w:val="both"/>
        <w:rPr>
          <w:rFonts w:ascii="Arial" w:hAnsi="Arial" w:cs="Arial"/>
        </w:rPr>
      </w:pPr>
      <w:r>
        <w:rPr>
          <w:rFonts w:ascii="Arial" w:hAnsi="Arial" w:cs="Arial"/>
          <w:b/>
        </w:rPr>
        <w:t>ARTÍCULO</w:t>
      </w:r>
      <w:r w:rsidRPr="00F76B80">
        <w:rPr>
          <w:rFonts w:ascii="Arial" w:hAnsi="Arial" w:cs="Arial"/>
          <w:b/>
        </w:rPr>
        <w:t xml:space="preserve"> </w:t>
      </w:r>
      <w:r w:rsidR="00450A53" w:rsidRPr="00F76B80">
        <w:rPr>
          <w:rFonts w:ascii="Arial" w:hAnsi="Arial" w:cs="Arial"/>
          <w:b/>
        </w:rPr>
        <w:t>TERCERO: CITAR Y NOTIFICAR</w:t>
      </w:r>
      <w:r w:rsidR="00450A53" w:rsidRPr="00F76B80">
        <w:rPr>
          <w:rFonts w:ascii="Arial" w:hAnsi="Arial" w:cs="Arial"/>
        </w:rPr>
        <w:t xml:space="preserve"> al deudor en la forma establecida en el artículo 826 del Estatuto Tributario.</w:t>
      </w:r>
    </w:p>
    <w:p w14:paraId="18FD72E4" w14:textId="77777777" w:rsidR="00450A53" w:rsidRPr="00F76B80" w:rsidRDefault="00450A53" w:rsidP="00450A53">
      <w:pPr>
        <w:tabs>
          <w:tab w:val="left" w:pos="9214"/>
        </w:tabs>
        <w:spacing w:after="0" w:line="240" w:lineRule="auto"/>
        <w:jc w:val="both"/>
        <w:rPr>
          <w:rFonts w:ascii="Arial" w:hAnsi="Arial" w:cs="Arial"/>
        </w:rPr>
      </w:pPr>
    </w:p>
    <w:p w14:paraId="4E2D62E7" w14:textId="0547B836" w:rsidR="00450A53" w:rsidRPr="00F76B80" w:rsidRDefault="00761E56" w:rsidP="00450A53">
      <w:pPr>
        <w:tabs>
          <w:tab w:val="left" w:pos="9214"/>
        </w:tabs>
        <w:spacing w:after="0" w:line="240" w:lineRule="auto"/>
        <w:jc w:val="both"/>
        <w:rPr>
          <w:rFonts w:ascii="Arial" w:hAnsi="Arial" w:cs="Arial"/>
        </w:rPr>
      </w:pPr>
      <w:r>
        <w:rPr>
          <w:rFonts w:ascii="Arial" w:hAnsi="Arial" w:cs="Arial"/>
          <w:b/>
        </w:rPr>
        <w:t>ARTÍCULO</w:t>
      </w:r>
      <w:r w:rsidRPr="00F76B80">
        <w:rPr>
          <w:rFonts w:ascii="Arial" w:hAnsi="Arial" w:cs="Arial"/>
          <w:b/>
        </w:rPr>
        <w:t xml:space="preserve"> </w:t>
      </w:r>
      <w:r w:rsidR="00450A53" w:rsidRPr="00F76B80">
        <w:rPr>
          <w:rFonts w:ascii="Arial" w:hAnsi="Arial" w:cs="Arial"/>
          <w:b/>
        </w:rPr>
        <w:t>CUARTO: ADVERTIR</w:t>
      </w:r>
      <w:r w:rsidR="00450A53" w:rsidRPr="00F76B80">
        <w:rPr>
          <w:rFonts w:ascii="Arial" w:hAnsi="Arial" w:cs="Arial"/>
        </w:rPr>
        <w:t xml:space="preserve"> al deudor que contra la presente Resolución no proceden recursos, según lo dispuesto en el artículo 833-1 del Estatuto Tributario, pero podrá formular excepciones dentro de los quince (15) días siguientes a su notificación, de acuerdo con el artículo 830 del mismo Estatuto.</w:t>
      </w:r>
    </w:p>
    <w:p w14:paraId="3E381C19" w14:textId="77777777" w:rsidR="00450A53" w:rsidRPr="00F76B80" w:rsidRDefault="00450A53" w:rsidP="00450A53">
      <w:pPr>
        <w:tabs>
          <w:tab w:val="left" w:pos="9214"/>
        </w:tabs>
        <w:spacing w:after="0" w:line="240" w:lineRule="auto"/>
        <w:jc w:val="both"/>
        <w:rPr>
          <w:rFonts w:ascii="Arial" w:hAnsi="Arial" w:cs="Arial"/>
        </w:rPr>
      </w:pPr>
    </w:p>
    <w:p w14:paraId="099ABF4E" w14:textId="68EA55C0" w:rsidR="00450A53" w:rsidRPr="00F76B80" w:rsidRDefault="00761E56" w:rsidP="00450A53">
      <w:pPr>
        <w:tabs>
          <w:tab w:val="left" w:pos="9214"/>
        </w:tabs>
        <w:spacing w:after="0" w:line="240" w:lineRule="auto"/>
        <w:jc w:val="both"/>
        <w:rPr>
          <w:rFonts w:ascii="Arial" w:hAnsi="Arial" w:cs="Arial"/>
        </w:rPr>
      </w:pPr>
      <w:r>
        <w:rPr>
          <w:rFonts w:ascii="Arial" w:hAnsi="Arial" w:cs="Arial"/>
          <w:b/>
        </w:rPr>
        <w:t>ARTÍCULO</w:t>
      </w:r>
      <w:r w:rsidRPr="00F76B80">
        <w:rPr>
          <w:rFonts w:ascii="Arial" w:hAnsi="Arial" w:cs="Arial"/>
          <w:b/>
        </w:rPr>
        <w:t xml:space="preserve"> </w:t>
      </w:r>
      <w:r w:rsidR="00450A53" w:rsidRPr="00F76B80">
        <w:rPr>
          <w:rFonts w:ascii="Arial" w:hAnsi="Arial" w:cs="Arial"/>
          <w:b/>
        </w:rPr>
        <w:t>QUINTO: ADVERTIR</w:t>
      </w:r>
      <w:r w:rsidR="00450A53" w:rsidRPr="00F76B80">
        <w:rPr>
          <w:rFonts w:ascii="Arial" w:hAnsi="Arial" w:cs="Arial"/>
        </w:rPr>
        <w:t xml:space="preserve"> de igual forma al demandado, que de conformidad con lo establecido en el artículo 470 del Código General del Proceso, es su deber denunciar bienes que garanticen el pago de la obligación contenida en la presente Resolución.</w:t>
      </w:r>
    </w:p>
    <w:p w14:paraId="10A9CD1C" w14:textId="77777777" w:rsidR="00450A53" w:rsidRPr="00F76B80" w:rsidRDefault="00450A53" w:rsidP="00450A53">
      <w:pPr>
        <w:spacing w:after="0" w:line="240" w:lineRule="auto"/>
        <w:jc w:val="both"/>
        <w:rPr>
          <w:rFonts w:ascii="Arial" w:hAnsi="Arial" w:cs="Arial"/>
          <w:b/>
        </w:rPr>
      </w:pPr>
    </w:p>
    <w:p w14:paraId="2CD461A6" w14:textId="77777777" w:rsidR="00256FDE" w:rsidRPr="002F0296" w:rsidRDefault="00256FDE" w:rsidP="00256FDE">
      <w:pPr>
        <w:spacing w:after="0" w:line="240" w:lineRule="auto"/>
        <w:jc w:val="center"/>
        <w:rPr>
          <w:rFonts w:ascii="Arial" w:hAnsi="Arial" w:cs="Arial"/>
          <w:b/>
        </w:rPr>
      </w:pPr>
      <w:r w:rsidRPr="002F0296">
        <w:rPr>
          <w:rFonts w:ascii="Arial" w:hAnsi="Arial" w:cs="Arial"/>
          <w:b/>
        </w:rPr>
        <w:t>NOTIFÍQUESE Y CÚMPLASE</w:t>
      </w:r>
    </w:p>
    <w:p w14:paraId="6AB2E9CE" w14:textId="77777777" w:rsidR="00256FDE" w:rsidRPr="002F0296" w:rsidRDefault="00256FDE" w:rsidP="00256FDE">
      <w:pPr>
        <w:spacing w:after="0" w:line="240" w:lineRule="auto"/>
        <w:jc w:val="center"/>
        <w:rPr>
          <w:rFonts w:ascii="Arial" w:hAnsi="Arial" w:cs="Arial"/>
          <w:b/>
        </w:rPr>
      </w:pPr>
      <w:r w:rsidRPr="002F0296">
        <w:rPr>
          <w:rFonts w:ascii="Arial" w:hAnsi="Arial" w:cs="Arial"/>
        </w:rPr>
        <w:t xml:space="preserve">Dado en </w:t>
      </w:r>
      <w:r w:rsidRPr="007127AD">
        <w:rPr>
          <w:rFonts w:ascii="Arial" w:hAnsi="Arial" w:cs="Arial"/>
          <w:highlight w:val="yellow"/>
        </w:rPr>
        <w:t>XXX</w:t>
      </w:r>
      <w:r w:rsidRPr="002F0296">
        <w:rPr>
          <w:rFonts w:ascii="Arial" w:hAnsi="Arial" w:cs="Arial"/>
        </w:rPr>
        <w:t>.</w:t>
      </w:r>
    </w:p>
    <w:p w14:paraId="6CC06F21" w14:textId="77777777" w:rsidR="00256FDE" w:rsidRPr="002F0296" w:rsidRDefault="00256FDE" w:rsidP="00256FDE">
      <w:pPr>
        <w:spacing w:after="0" w:line="240" w:lineRule="auto"/>
        <w:jc w:val="center"/>
        <w:rPr>
          <w:rFonts w:ascii="Arial" w:hAnsi="Arial" w:cs="Arial"/>
        </w:rPr>
      </w:pPr>
    </w:p>
    <w:p w14:paraId="2D744963" w14:textId="77777777" w:rsidR="00256FDE" w:rsidRPr="002F0296" w:rsidRDefault="00256FDE" w:rsidP="00256FDE">
      <w:pPr>
        <w:spacing w:after="0" w:line="240" w:lineRule="auto"/>
        <w:jc w:val="center"/>
        <w:rPr>
          <w:rFonts w:ascii="Arial" w:hAnsi="Arial" w:cs="Arial"/>
        </w:rPr>
      </w:pPr>
    </w:p>
    <w:p w14:paraId="6130334E" w14:textId="77777777" w:rsidR="00256FDE" w:rsidRPr="00A20D3C" w:rsidRDefault="00256FDE" w:rsidP="00256FDE">
      <w:pPr>
        <w:pStyle w:val="Sinespaciado"/>
        <w:jc w:val="center"/>
        <w:rPr>
          <w:rFonts w:ascii="Arial" w:hAnsi="Arial" w:cs="Arial"/>
          <w:b/>
          <w:noProof/>
          <w:lang w:eastAsia="es-CO"/>
        </w:rPr>
      </w:pPr>
      <w:r w:rsidRPr="00A20D3C">
        <w:rPr>
          <w:rFonts w:ascii="Arial" w:hAnsi="Arial" w:cs="Arial"/>
          <w:b/>
          <w:noProof/>
          <w:highlight w:val="yellow"/>
          <w:lang w:eastAsia="es-CO"/>
        </w:rPr>
        <w:t>XXXXXXXXXXXXXXX</w:t>
      </w:r>
    </w:p>
    <w:p w14:paraId="112D1719" w14:textId="77777777" w:rsidR="00256FDE" w:rsidRPr="00A20D3C" w:rsidRDefault="00256FDE" w:rsidP="00256FDE">
      <w:pPr>
        <w:spacing w:after="0" w:line="240" w:lineRule="auto"/>
        <w:jc w:val="center"/>
        <w:rPr>
          <w:rFonts w:ascii="Arial" w:hAnsi="Arial" w:cs="Arial"/>
          <w:lang w:eastAsia="es-ES"/>
        </w:rPr>
      </w:pPr>
      <w:r w:rsidRPr="00A20D3C">
        <w:rPr>
          <w:rFonts w:ascii="Arial" w:hAnsi="Arial" w:cs="Arial"/>
          <w:lang w:val="es-MX"/>
        </w:rPr>
        <w:t>Funcionario Ejecutor</w:t>
      </w:r>
      <w:r>
        <w:rPr>
          <w:rFonts w:ascii="Arial" w:hAnsi="Arial" w:cs="Arial"/>
          <w:lang w:val="es-MX"/>
        </w:rPr>
        <w:t xml:space="preserve"> Regional</w:t>
      </w:r>
      <w:r w:rsidRPr="00A20D3C">
        <w:rPr>
          <w:rFonts w:ascii="Arial" w:hAnsi="Arial" w:cs="Arial"/>
          <w:lang w:val="es-MX"/>
        </w:rPr>
        <w:t xml:space="preserve"> </w:t>
      </w:r>
      <w:r w:rsidRPr="00A20D3C">
        <w:rPr>
          <w:rFonts w:ascii="Arial" w:hAnsi="Arial" w:cs="Arial"/>
          <w:highlight w:val="yellow"/>
          <w:lang w:val="es-MX"/>
        </w:rPr>
        <w:t>XXXXXXXXXXXX</w:t>
      </w:r>
    </w:p>
    <w:p w14:paraId="09DBD2CE" w14:textId="77777777" w:rsidR="00256FDE" w:rsidRPr="00A20D3C" w:rsidRDefault="00256FDE" w:rsidP="00256FDE">
      <w:pPr>
        <w:pStyle w:val="Sinespaciado"/>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8513"/>
      </w:tblGrid>
      <w:tr w:rsidR="00256FDE" w:rsidRPr="00A20D3C" w14:paraId="47CAE596" w14:textId="77777777" w:rsidTr="00C16A96">
        <w:tc>
          <w:tcPr>
            <w:tcW w:w="704" w:type="dxa"/>
          </w:tcPr>
          <w:p w14:paraId="5132EF91" w14:textId="77777777" w:rsidR="00256FDE" w:rsidRPr="00A20D3C" w:rsidRDefault="00256FDE" w:rsidP="00C16A96">
            <w:pPr>
              <w:spacing w:after="0" w:line="240" w:lineRule="auto"/>
              <w:jc w:val="both"/>
              <w:rPr>
                <w:rFonts w:ascii="Arial" w:hAnsi="Arial" w:cs="Arial"/>
                <w:sz w:val="16"/>
                <w:szCs w:val="16"/>
                <w:lang w:val="es-CO"/>
              </w:rPr>
            </w:pPr>
            <w:r w:rsidRPr="00A20D3C">
              <w:rPr>
                <w:rFonts w:ascii="Arial" w:hAnsi="Arial" w:cs="Arial"/>
                <w:sz w:val="16"/>
                <w:szCs w:val="16"/>
                <w:lang w:val="es-CO"/>
              </w:rPr>
              <w:t>Proyectó:</w:t>
            </w:r>
          </w:p>
        </w:tc>
        <w:tc>
          <w:tcPr>
            <w:tcW w:w="8693" w:type="dxa"/>
          </w:tcPr>
          <w:p w14:paraId="2A1D7980" w14:textId="77777777" w:rsidR="00256FDE" w:rsidRPr="00A20D3C" w:rsidRDefault="00256FDE" w:rsidP="00C16A96">
            <w:pPr>
              <w:spacing w:after="0" w:line="240" w:lineRule="auto"/>
              <w:jc w:val="both"/>
              <w:rPr>
                <w:rFonts w:ascii="Arial" w:hAnsi="Arial" w:cs="Arial"/>
                <w:sz w:val="16"/>
                <w:szCs w:val="16"/>
                <w:highlight w:val="yellow"/>
                <w:lang w:val="es-CO"/>
              </w:rPr>
            </w:pPr>
            <w:r w:rsidRPr="00A20D3C">
              <w:rPr>
                <w:rFonts w:ascii="Arial" w:hAnsi="Arial" w:cs="Arial"/>
                <w:sz w:val="16"/>
                <w:szCs w:val="16"/>
                <w:highlight w:val="yellow"/>
                <w:lang w:val="es-CO"/>
              </w:rPr>
              <w:t xml:space="preserve">XXXXXXXXXXXX  </w:t>
            </w:r>
          </w:p>
        </w:tc>
      </w:tr>
      <w:tr w:rsidR="00256FDE" w:rsidRPr="00A20D3C" w14:paraId="2045D606" w14:textId="77777777" w:rsidTr="00C16A96">
        <w:tc>
          <w:tcPr>
            <w:tcW w:w="704" w:type="dxa"/>
          </w:tcPr>
          <w:p w14:paraId="4DD68D46" w14:textId="77777777" w:rsidR="00256FDE" w:rsidRPr="00A20D3C" w:rsidRDefault="00256FDE" w:rsidP="00C16A96">
            <w:pPr>
              <w:spacing w:after="0" w:line="240" w:lineRule="auto"/>
              <w:jc w:val="both"/>
              <w:rPr>
                <w:rFonts w:ascii="Arial" w:hAnsi="Arial" w:cs="Arial"/>
                <w:sz w:val="16"/>
                <w:szCs w:val="16"/>
                <w:lang w:val="es-CO"/>
              </w:rPr>
            </w:pPr>
            <w:r w:rsidRPr="00A20D3C">
              <w:rPr>
                <w:rFonts w:ascii="Arial" w:hAnsi="Arial" w:cs="Arial"/>
                <w:sz w:val="16"/>
                <w:szCs w:val="16"/>
                <w:lang w:val="es-CO"/>
              </w:rPr>
              <w:t>Revisó:</w:t>
            </w:r>
          </w:p>
        </w:tc>
        <w:tc>
          <w:tcPr>
            <w:tcW w:w="8693" w:type="dxa"/>
          </w:tcPr>
          <w:p w14:paraId="3AF691D8" w14:textId="7C56569C" w:rsidR="00256FDE" w:rsidRPr="00A20D3C" w:rsidRDefault="00256FDE" w:rsidP="00C16A96">
            <w:pPr>
              <w:spacing w:after="0" w:line="240" w:lineRule="auto"/>
              <w:jc w:val="both"/>
              <w:rPr>
                <w:rFonts w:ascii="Arial" w:hAnsi="Arial" w:cs="Arial"/>
                <w:sz w:val="16"/>
                <w:szCs w:val="16"/>
                <w:lang w:val="es-CO"/>
              </w:rPr>
            </w:pPr>
            <w:r w:rsidRPr="00A20D3C">
              <w:rPr>
                <w:rFonts w:ascii="Arial" w:hAnsi="Arial" w:cs="Arial"/>
                <w:sz w:val="16"/>
                <w:szCs w:val="16"/>
                <w:highlight w:val="yellow"/>
                <w:lang w:val="es-CO"/>
              </w:rPr>
              <w:t>XXXXXXXXXXX</w:t>
            </w:r>
            <w:r w:rsidR="00965A67">
              <w:rPr>
                <w:rFonts w:ascii="Arial" w:hAnsi="Arial" w:cs="Arial"/>
                <w:sz w:val="16"/>
                <w:szCs w:val="16"/>
                <w:lang w:val="es-CO"/>
              </w:rPr>
              <w:t>.</w:t>
            </w:r>
          </w:p>
        </w:tc>
      </w:tr>
    </w:tbl>
    <w:p w14:paraId="323073C1" w14:textId="77777777" w:rsidR="00256FDE" w:rsidRPr="00A20D3C" w:rsidRDefault="00256FDE" w:rsidP="00256FDE">
      <w:pPr>
        <w:spacing w:after="0" w:line="240" w:lineRule="auto"/>
        <w:rPr>
          <w:rFonts w:ascii="Arial" w:hAnsi="Arial" w:cs="Arial"/>
        </w:rPr>
      </w:pPr>
    </w:p>
    <w:p w14:paraId="4D9645C9" w14:textId="77777777" w:rsidR="00450A53" w:rsidRPr="00F76B80" w:rsidRDefault="00450A53" w:rsidP="00450A53">
      <w:pPr>
        <w:spacing w:after="0" w:line="240" w:lineRule="auto"/>
        <w:jc w:val="both"/>
        <w:rPr>
          <w:rFonts w:ascii="Arial" w:hAnsi="Arial" w:cs="Arial"/>
          <w:lang w:val="es-CO"/>
        </w:rPr>
      </w:pPr>
    </w:p>
    <w:p w14:paraId="1900128E" w14:textId="77777777" w:rsidR="00450A53" w:rsidRPr="00F76B80" w:rsidRDefault="00450A53" w:rsidP="00450A53">
      <w:pPr>
        <w:spacing w:after="0" w:line="240" w:lineRule="auto"/>
        <w:rPr>
          <w:rFonts w:ascii="Arial" w:hAnsi="Arial" w:cs="Arial"/>
          <w:lang w:val="es-CO"/>
        </w:rPr>
      </w:pPr>
    </w:p>
    <w:p w14:paraId="32D47F98" w14:textId="77777777" w:rsidR="00450A53" w:rsidRPr="00450A53" w:rsidRDefault="00450A53" w:rsidP="00450A53">
      <w:pPr>
        <w:spacing w:after="0" w:line="240" w:lineRule="auto"/>
        <w:jc w:val="both"/>
        <w:rPr>
          <w:rFonts w:ascii="Arial" w:hAnsi="Arial" w:cs="Arial"/>
          <w:color w:val="FF0000"/>
          <w:lang w:val="es-CO"/>
        </w:rPr>
      </w:pPr>
    </w:p>
    <w:p w14:paraId="1D2FB1ED" w14:textId="77777777" w:rsidR="00450A53" w:rsidRPr="00450A53" w:rsidRDefault="00450A53" w:rsidP="00450A53">
      <w:pPr>
        <w:spacing w:after="0" w:line="240" w:lineRule="auto"/>
        <w:rPr>
          <w:rFonts w:ascii="Arial" w:hAnsi="Arial" w:cs="Arial"/>
          <w:color w:val="FF0000"/>
        </w:rPr>
      </w:pPr>
    </w:p>
    <w:p w14:paraId="1ACDE1EA" w14:textId="77777777" w:rsidR="00CF4FFF" w:rsidRPr="00450A53" w:rsidRDefault="00CF4FFF">
      <w:pPr>
        <w:rPr>
          <w:color w:val="FF0000"/>
        </w:rPr>
      </w:pPr>
    </w:p>
    <w:sectPr w:rsidR="00CF4FFF" w:rsidRPr="00450A53" w:rsidSect="00450A53">
      <w:headerReference w:type="default" r:id="rId9"/>
      <w:footerReference w:type="default" r:id="rId10"/>
      <w:pgSz w:w="12240" w:h="20160" w:code="5"/>
      <w:pgMar w:top="1136"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F3ED4" w14:textId="77777777" w:rsidR="00094EBE" w:rsidRDefault="00094EBE">
      <w:pPr>
        <w:spacing w:after="0" w:line="240" w:lineRule="auto"/>
      </w:pPr>
      <w:r>
        <w:separator/>
      </w:r>
    </w:p>
  </w:endnote>
  <w:endnote w:type="continuationSeparator" w:id="0">
    <w:p w14:paraId="2B06686F" w14:textId="77777777" w:rsidR="00094EBE" w:rsidRDefault="00094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58310601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455C5397" w14:textId="77777777" w:rsidR="004E719A" w:rsidRDefault="004E719A" w:rsidP="007D6A53">
            <w:pPr>
              <w:pStyle w:val="Piedepgina"/>
              <w:jc w:val="right"/>
              <w:rPr>
                <w:rFonts w:ascii="Arial" w:hAnsi="Arial" w:cs="Arial"/>
                <w:sz w:val="16"/>
                <w:szCs w:val="16"/>
              </w:rPr>
            </w:pPr>
          </w:p>
          <w:p w14:paraId="01FF9B1B" w14:textId="77777777" w:rsidR="004E719A" w:rsidRDefault="004E719A" w:rsidP="007D6A53">
            <w:pPr>
              <w:pStyle w:val="Piedepgina"/>
              <w:jc w:val="right"/>
              <w:rPr>
                <w:rFonts w:ascii="Arial" w:hAnsi="Arial" w:cs="Arial"/>
                <w:sz w:val="16"/>
                <w:szCs w:val="16"/>
              </w:rPr>
            </w:pPr>
          </w:p>
          <w:p w14:paraId="45EE06B7" w14:textId="77777777" w:rsidR="004E719A" w:rsidRPr="007D6A53" w:rsidRDefault="00576B0D" w:rsidP="007D6A53">
            <w:pPr>
              <w:pStyle w:val="Piedepgina"/>
              <w:jc w:val="right"/>
              <w:rPr>
                <w:rFonts w:ascii="Arial" w:hAnsi="Arial" w:cs="Arial"/>
                <w:sz w:val="16"/>
                <w:szCs w:val="16"/>
              </w:rPr>
            </w:pPr>
            <w:r>
              <w:rPr>
                <w:noProof/>
              </w:rPr>
              <mc:AlternateContent>
                <mc:Choice Requires="wps">
                  <w:drawing>
                    <wp:anchor distT="45720" distB="45720" distL="114300" distR="114300" simplePos="0" relativeHeight="251663360" behindDoc="1" locked="0" layoutInCell="1" allowOverlap="1" wp14:anchorId="17D2E371" wp14:editId="106C1E2D">
                      <wp:simplePos x="0" y="0"/>
                      <wp:positionH relativeFrom="column">
                        <wp:posOffset>3046509</wp:posOffset>
                      </wp:positionH>
                      <wp:positionV relativeFrom="paragraph">
                        <wp:posOffset>212753</wp:posOffset>
                      </wp:positionV>
                      <wp:extent cx="3029447" cy="36957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77EC9" w14:textId="77777777" w:rsidR="004E719A" w:rsidRPr="00621E1D" w:rsidRDefault="00576B0D"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33F7AD07" w14:textId="77777777" w:rsidR="004E719A" w:rsidRPr="00621E1D" w:rsidRDefault="00576B0D"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D2E371" id="_x0000_t202" coordsize="21600,21600" o:spt="202" path="m,l,21600r21600,l21600,xe">
                      <v:stroke joinstyle="miter"/>
                      <v:path gradientshapeok="t" o:connecttype="rect"/>
                    </v:shapetype>
                    <v:shape id="Cuadro de texto 11" o:spid="_x0000_s1027" type="#_x0000_t202" style="position:absolute;left:0;text-align:left;margin-left:239.9pt;margin-top:16.75pt;width:238.55pt;height:29.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" filled="f" stroked="f">
                      <v:textbox style="mso-fit-shape-to-text:t">
                        <w:txbxContent>
                          <w:p w14:paraId="08E77EC9" w14:textId="77777777" w:rsidR="004E719A" w:rsidRPr="00621E1D" w:rsidRDefault="00576B0D"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33F7AD07" w14:textId="77777777" w:rsidR="004E719A" w:rsidRPr="00621E1D" w:rsidRDefault="00576B0D"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62336" behindDoc="1" locked="0" layoutInCell="1" allowOverlap="1" wp14:anchorId="1ECE59B3" wp14:editId="6D53E817">
                      <wp:simplePos x="0" y="0"/>
                      <wp:positionH relativeFrom="column">
                        <wp:posOffset>103367</wp:posOffset>
                      </wp:positionH>
                      <wp:positionV relativeFrom="paragraph">
                        <wp:posOffset>124598</wp:posOffset>
                      </wp:positionV>
                      <wp:extent cx="2739390" cy="647065"/>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F61A2" w14:textId="77777777" w:rsidR="004E719A" w:rsidRPr="00972005" w:rsidRDefault="00576B0D"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758145A3" w14:textId="77777777" w:rsidR="004E719A" w:rsidRPr="00972005" w:rsidRDefault="00576B0D"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7B596A7C" w14:textId="77777777" w:rsidR="004E719A" w:rsidRPr="00972005" w:rsidRDefault="00576B0D"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CE59B3" id="_x0000_s1028" type="#_x0000_t202" style="position:absolute;left:0;text-align:left;margin-left:8.15pt;margin-top:9.8pt;width:215.7pt;height:50.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" filled="f" stroked="f">
                      <v:textbox style="mso-fit-shape-to-text:t">
                        <w:txbxContent>
                          <w:p w14:paraId="37EF61A2" w14:textId="77777777" w:rsidR="004E719A" w:rsidRPr="00972005" w:rsidRDefault="00576B0D"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758145A3" w14:textId="77777777" w:rsidR="004E719A" w:rsidRPr="00972005" w:rsidRDefault="00576B0D"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7B596A7C" w14:textId="77777777" w:rsidR="004E719A" w:rsidRPr="00972005" w:rsidRDefault="00576B0D"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61312" behindDoc="1" locked="0" layoutInCell="1" allowOverlap="1" wp14:anchorId="46FB9FCF" wp14:editId="3E2E9FF1">
                  <wp:simplePos x="0" y="0"/>
                  <wp:positionH relativeFrom="column">
                    <wp:posOffset>-889304</wp:posOffset>
                  </wp:positionH>
                  <wp:positionV relativeFrom="paragraph">
                    <wp:posOffset>-490551</wp:posOffset>
                  </wp:positionV>
                  <wp:extent cx="7433945" cy="1200647"/>
                  <wp:effectExtent l="0" t="0" r="0" b="0"/>
                  <wp:wrapNone/>
                  <wp:docPr id="31" name="Imagen 31"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505" cy="1201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A53">
              <w:rPr>
                <w:rFonts w:ascii="Arial" w:hAnsi="Arial" w:cs="Arial"/>
                <w:sz w:val="16"/>
                <w:szCs w:val="16"/>
              </w:rPr>
              <w:t xml:space="preserve">Página </w:t>
            </w:r>
            <w:r w:rsidRPr="007D6A53">
              <w:rPr>
                <w:rFonts w:ascii="Arial" w:hAnsi="Arial" w:cs="Arial"/>
                <w:b/>
                <w:bCs/>
                <w:sz w:val="16"/>
                <w:szCs w:val="16"/>
              </w:rPr>
              <w:fldChar w:fldCharType="begin"/>
            </w:r>
            <w:r w:rsidRPr="007D6A53">
              <w:rPr>
                <w:rFonts w:ascii="Arial" w:hAnsi="Arial" w:cs="Arial"/>
                <w:b/>
                <w:bCs/>
                <w:sz w:val="16"/>
                <w:szCs w:val="16"/>
              </w:rPr>
              <w:instrText>PAGE</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r w:rsidRPr="007D6A53">
              <w:rPr>
                <w:rFonts w:ascii="Arial" w:hAnsi="Arial" w:cs="Arial"/>
                <w:sz w:val="16"/>
                <w:szCs w:val="16"/>
              </w:rPr>
              <w:t xml:space="preserve"> de </w:t>
            </w:r>
            <w:r w:rsidRPr="007D6A53">
              <w:rPr>
                <w:rFonts w:ascii="Arial" w:hAnsi="Arial" w:cs="Arial"/>
                <w:b/>
                <w:bCs/>
                <w:sz w:val="16"/>
                <w:szCs w:val="16"/>
              </w:rPr>
              <w:fldChar w:fldCharType="begin"/>
            </w:r>
            <w:r w:rsidRPr="007D6A53">
              <w:rPr>
                <w:rFonts w:ascii="Arial" w:hAnsi="Arial" w:cs="Arial"/>
                <w:b/>
                <w:bCs/>
                <w:sz w:val="16"/>
                <w:szCs w:val="16"/>
              </w:rPr>
              <w:instrText>NUMPAGES</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p>
        </w:sdtContent>
      </w:sdt>
    </w:sdtContent>
  </w:sdt>
  <w:p w14:paraId="57848541" w14:textId="77777777" w:rsidR="004E719A" w:rsidRDefault="004E7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A81C1" w14:textId="77777777" w:rsidR="00094EBE" w:rsidRDefault="00094EBE">
      <w:pPr>
        <w:spacing w:after="0" w:line="240" w:lineRule="auto"/>
      </w:pPr>
      <w:r>
        <w:separator/>
      </w:r>
    </w:p>
  </w:footnote>
  <w:footnote w:type="continuationSeparator" w:id="0">
    <w:p w14:paraId="76E7438D" w14:textId="77777777" w:rsidR="00094EBE" w:rsidRDefault="00094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A6EB" w14:textId="77777777" w:rsidR="004E719A" w:rsidRDefault="00576B0D" w:rsidP="00B92FB1">
    <w:pPr>
      <w:pStyle w:val="Encabezado"/>
      <w:tabs>
        <w:tab w:val="clear" w:pos="8504"/>
        <w:tab w:val="right" w:pos="9214"/>
      </w:tabs>
      <w:ind w:right="-568"/>
    </w:pPr>
    <w:r>
      <w:rPr>
        <w:noProof/>
      </w:rPr>
      <mc:AlternateContent>
        <mc:Choice Requires="wps">
          <w:drawing>
            <wp:anchor distT="45720" distB="45720" distL="114300" distR="114300" simplePos="0" relativeHeight="251659264" behindDoc="0" locked="0" layoutInCell="1" allowOverlap="1" wp14:anchorId="177E5ED9" wp14:editId="5E82AC4C">
              <wp:simplePos x="0" y="0"/>
              <wp:positionH relativeFrom="column">
                <wp:posOffset>-89535</wp:posOffset>
              </wp:positionH>
              <wp:positionV relativeFrom="paragraph">
                <wp:posOffset>-483235</wp:posOffset>
              </wp:positionV>
              <wp:extent cx="5734685" cy="8445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A46B" w14:textId="77777777" w:rsidR="004E719A" w:rsidRPr="000F1E57" w:rsidRDefault="00576B0D"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57B5761C" w14:textId="77777777" w:rsidR="004E719A" w:rsidRPr="000F1E57" w:rsidRDefault="00576B0D"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17163B89" w14:textId="644C8F2C" w:rsidR="004E719A" w:rsidRPr="000F1E57" w:rsidRDefault="00256FDE"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REGIONAL </w:t>
                          </w:r>
                          <w:r w:rsidRPr="00256FDE">
                            <w:rPr>
                              <w:rFonts w:ascii="Verdana" w:hAnsi="Verdana" w:cs="Arial"/>
                              <w:b/>
                              <w:color w:val="000000" w:themeColor="text1"/>
                              <w:szCs w:val="24"/>
                              <w:highlight w:val="yellow"/>
                            </w:rPr>
                            <w:t>XXX</w:t>
                          </w:r>
                        </w:p>
                        <w:p w14:paraId="4AF6B855" w14:textId="77777777" w:rsidR="004E719A" w:rsidRPr="007148BE" w:rsidRDefault="00576B0D"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7E5ED9" id="_x0000_t202" coordsize="21600,21600" o:spt="202" path="m,l,21600r21600,l21600,xe">
              <v:stroke joinstyle="miter"/>
              <v:path gradientshapeok="t" o:connecttype="rect"/>
            </v:shapetype>
            <v:shape id="Cuadro de texto 2" o:spid="_x0000_s1026" type="#_x0000_t202" style="position:absolute;margin-left:-7.05pt;margin-top:-38.05pt;width:451.55pt;height: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" filled="f" stroked="f">
              <v:textbox>
                <w:txbxContent>
                  <w:p w14:paraId="49C9A46B" w14:textId="77777777" w:rsidR="004E719A" w:rsidRPr="000F1E57" w:rsidRDefault="00576B0D"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57B5761C" w14:textId="77777777" w:rsidR="004E719A" w:rsidRPr="000F1E57" w:rsidRDefault="00576B0D"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17163B89" w14:textId="644C8F2C" w:rsidR="004E719A" w:rsidRPr="000F1E57" w:rsidRDefault="00256FDE"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REGIONAL </w:t>
                    </w:r>
                    <w:r w:rsidRPr="00256FDE">
                      <w:rPr>
                        <w:rFonts w:ascii="Verdana" w:hAnsi="Verdana" w:cs="Arial"/>
                        <w:b/>
                        <w:color w:val="000000" w:themeColor="text1"/>
                        <w:szCs w:val="24"/>
                        <w:highlight w:val="yellow"/>
                      </w:rPr>
                      <w:t>XXX</w:t>
                    </w:r>
                  </w:p>
                  <w:p w14:paraId="4AF6B855" w14:textId="77777777" w:rsidR="004E719A" w:rsidRPr="007148BE" w:rsidRDefault="00576B0D"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v:textbox>
            </v:shape>
          </w:pict>
        </mc:Fallback>
      </mc:AlternateContent>
    </w:r>
    <w:r>
      <w:rPr>
        <w:noProof/>
      </w:rPr>
      <w:drawing>
        <wp:anchor distT="0" distB="0" distL="114300" distR="114300" simplePos="0" relativeHeight="251660288" behindDoc="1" locked="0" layoutInCell="1" allowOverlap="1" wp14:anchorId="1006934A" wp14:editId="674D340E">
          <wp:simplePos x="0" y="0"/>
          <wp:positionH relativeFrom="column">
            <wp:posOffset>-1076325</wp:posOffset>
          </wp:positionH>
          <wp:positionV relativeFrom="paragraph">
            <wp:posOffset>-969645</wp:posOffset>
          </wp:positionV>
          <wp:extent cx="7750175" cy="1569720"/>
          <wp:effectExtent l="0" t="0" r="3175" b="0"/>
          <wp:wrapNone/>
          <wp:docPr id="30" name="Imagen 30"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0DF3F84" w14:textId="77777777" w:rsidR="004E719A" w:rsidRPr="00497338" w:rsidRDefault="00576B0D" w:rsidP="00FA5A07">
    <w:pPr>
      <w:pStyle w:val="Encabezado"/>
      <w:tabs>
        <w:tab w:val="clear" w:pos="8504"/>
        <w:tab w:val="right" w:pos="9214"/>
      </w:tabs>
      <w:ind w:right="-568"/>
      <w:rPr>
        <w:rFonts w:ascii="Verdana" w:hAnsi="Verdana"/>
      </w:rPr>
    </w:pPr>
    <w:r w:rsidRPr="00497338">
      <w:rPr>
        <w:rFonts w:ascii="Verdana" w:hAnsi="Verdana"/>
      </w:rPr>
      <w:t xml:space="preserve">                                                                                                                                                                                                                                                     </w:t>
    </w:r>
  </w:p>
  <w:p w14:paraId="6F9482FE" w14:textId="77777777" w:rsidR="004E719A" w:rsidRPr="007D6A53" w:rsidRDefault="00576B0D" w:rsidP="007D6A53">
    <w:pPr>
      <w:autoSpaceDE w:val="0"/>
      <w:autoSpaceDN w:val="0"/>
      <w:adjustRightInd w:val="0"/>
      <w:spacing w:after="0" w:line="240" w:lineRule="auto"/>
      <w:jc w:val="center"/>
      <w:rPr>
        <w:rFonts w:ascii="Arial" w:eastAsia="Times New Roman" w:hAnsi="Arial" w:cs="Arial"/>
        <w:i/>
        <w:color w:val="000000"/>
        <w:lang w:eastAsia="es-CO"/>
      </w:rPr>
    </w:pPr>
    <w:r w:rsidRPr="007D6A53">
      <w:rPr>
        <w:rFonts w:ascii="Arial" w:eastAsia="Times New Roman" w:hAnsi="Arial" w:cs="Arial"/>
        <w:b/>
        <w:color w:val="000000"/>
        <w:lang w:eastAsia="es-CO"/>
      </w:rPr>
      <w:t xml:space="preserve">RESOLUCIÓN No. </w:t>
    </w:r>
  </w:p>
  <w:p w14:paraId="2F723486" w14:textId="77777777" w:rsidR="004E719A" w:rsidRPr="007D6A53" w:rsidRDefault="004E719A" w:rsidP="007D6A53">
    <w:pPr>
      <w:autoSpaceDE w:val="0"/>
      <w:autoSpaceDN w:val="0"/>
      <w:adjustRightInd w:val="0"/>
      <w:spacing w:after="0" w:line="240" w:lineRule="auto"/>
      <w:jc w:val="center"/>
      <w:rPr>
        <w:rFonts w:ascii="Arial" w:eastAsia="Times New Roman" w:hAnsi="Arial" w:cs="Arial"/>
        <w:i/>
        <w:color w:val="000000"/>
        <w:lang w:eastAsia="es-CO"/>
      </w:rPr>
    </w:pPr>
  </w:p>
  <w:p w14:paraId="4B55C209" w14:textId="77777777" w:rsidR="004E719A" w:rsidRPr="007D6A53" w:rsidRDefault="00576B0D" w:rsidP="007D6A53">
    <w:pPr>
      <w:spacing w:after="0" w:line="240" w:lineRule="auto"/>
      <w:contextualSpacing/>
      <w:jc w:val="center"/>
      <w:rPr>
        <w:rFonts w:ascii="Arial" w:hAnsi="Arial" w:cs="Arial"/>
        <w:b/>
      </w:rPr>
    </w:pPr>
    <w:r w:rsidRPr="007D6A53">
      <w:rPr>
        <w:rFonts w:ascii="Arial" w:hAnsi="Arial" w:cs="Arial"/>
        <w:b/>
      </w:rPr>
      <w:t xml:space="preserve">“POR MEDIO DE LA CUAL SE LIBRA MANDAMIENTO DE PAGO” </w:t>
    </w:r>
  </w:p>
  <w:p w14:paraId="3401A671" w14:textId="77777777" w:rsidR="004E719A" w:rsidRPr="007D6A53" w:rsidRDefault="004E719A" w:rsidP="007D6A53">
    <w:pPr>
      <w:spacing w:after="0" w:line="240" w:lineRule="auto"/>
      <w:contextualSpacing/>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A53"/>
    <w:rsid w:val="00064359"/>
    <w:rsid w:val="00094EBE"/>
    <w:rsid w:val="00175DFC"/>
    <w:rsid w:val="001D5A89"/>
    <w:rsid w:val="00256FDE"/>
    <w:rsid w:val="002D0029"/>
    <w:rsid w:val="00354CD4"/>
    <w:rsid w:val="00412C10"/>
    <w:rsid w:val="004246A1"/>
    <w:rsid w:val="00450A53"/>
    <w:rsid w:val="004E719A"/>
    <w:rsid w:val="005433F8"/>
    <w:rsid w:val="00576B0D"/>
    <w:rsid w:val="005B31A7"/>
    <w:rsid w:val="00761E56"/>
    <w:rsid w:val="008849A9"/>
    <w:rsid w:val="00887B78"/>
    <w:rsid w:val="00965A67"/>
    <w:rsid w:val="00A67361"/>
    <w:rsid w:val="00C02060"/>
    <w:rsid w:val="00C31F26"/>
    <w:rsid w:val="00CC6F3E"/>
    <w:rsid w:val="00CF4FFF"/>
    <w:rsid w:val="00E07E07"/>
    <w:rsid w:val="00EC402A"/>
    <w:rsid w:val="00F52196"/>
    <w:rsid w:val="00F76B80"/>
    <w:rsid w:val="00F927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668582"/>
  <w15:chartTrackingRefBased/>
  <w15:docId w15:val="{6E3121A5-4BA6-48AE-AA71-69256D77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A53"/>
    <w:pPr>
      <w:spacing w:after="200" w:line="276" w:lineRule="auto"/>
    </w:pPr>
    <w:rPr>
      <w:rFonts w:ascii="Calibri" w:eastAsia="Calibri" w:hAnsi="Calibri" w:cs="Times New Roman"/>
      <w:kern w:val="0"/>
      <w:lang w:val="es-ES"/>
      <w14:ligatures w14:val="none"/>
    </w:rPr>
  </w:style>
  <w:style w:type="paragraph" w:styleId="Ttulo1">
    <w:name w:val="heading 1"/>
    <w:basedOn w:val="Normal"/>
    <w:next w:val="Normal"/>
    <w:link w:val="Ttulo1Car"/>
    <w:uiPriority w:val="9"/>
    <w:qFormat/>
    <w:rsid w:val="00450A53"/>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s-CO"/>
      <w14:ligatures w14:val="standardContextual"/>
    </w:rPr>
  </w:style>
  <w:style w:type="paragraph" w:styleId="Ttulo2">
    <w:name w:val="heading 2"/>
    <w:basedOn w:val="Normal"/>
    <w:next w:val="Normal"/>
    <w:link w:val="Ttulo2Car"/>
    <w:uiPriority w:val="9"/>
    <w:semiHidden/>
    <w:unhideWhenUsed/>
    <w:qFormat/>
    <w:rsid w:val="00450A53"/>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s-CO"/>
      <w14:ligatures w14:val="standardContextual"/>
    </w:rPr>
  </w:style>
  <w:style w:type="paragraph" w:styleId="Ttulo3">
    <w:name w:val="heading 3"/>
    <w:basedOn w:val="Normal"/>
    <w:next w:val="Normal"/>
    <w:link w:val="Ttulo3Car"/>
    <w:uiPriority w:val="9"/>
    <w:semiHidden/>
    <w:unhideWhenUsed/>
    <w:qFormat/>
    <w:rsid w:val="00450A53"/>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s-CO"/>
      <w14:ligatures w14:val="standardContextual"/>
    </w:rPr>
  </w:style>
  <w:style w:type="paragraph" w:styleId="Ttulo4">
    <w:name w:val="heading 4"/>
    <w:basedOn w:val="Normal"/>
    <w:next w:val="Normal"/>
    <w:link w:val="Ttulo4Car"/>
    <w:uiPriority w:val="9"/>
    <w:semiHidden/>
    <w:unhideWhenUsed/>
    <w:qFormat/>
    <w:rsid w:val="00450A53"/>
    <w:pPr>
      <w:keepNext/>
      <w:keepLines/>
      <w:spacing w:before="80" w:after="40" w:line="259" w:lineRule="auto"/>
      <w:outlineLvl w:val="3"/>
    </w:pPr>
    <w:rPr>
      <w:rFonts w:asciiTheme="minorHAnsi" w:eastAsiaTheme="majorEastAsia" w:hAnsiTheme="minorHAnsi" w:cstheme="majorBidi"/>
      <w:i/>
      <w:iCs/>
      <w:color w:val="2F5496" w:themeColor="accent1" w:themeShade="BF"/>
      <w:kern w:val="2"/>
      <w:lang w:val="es-CO"/>
      <w14:ligatures w14:val="standardContextual"/>
    </w:rPr>
  </w:style>
  <w:style w:type="paragraph" w:styleId="Ttulo5">
    <w:name w:val="heading 5"/>
    <w:basedOn w:val="Normal"/>
    <w:next w:val="Normal"/>
    <w:link w:val="Ttulo5Car"/>
    <w:uiPriority w:val="9"/>
    <w:semiHidden/>
    <w:unhideWhenUsed/>
    <w:qFormat/>
    <w:rsid w:val="00450A53"/>
    <w:pPr>
      <w:keepNext/>
      <w:keepLines/>
      <w:spacing w:before="80" w:after="40" w:line="259" w:lineRule="auto"/>
      <w:outlineLvl w:val="4"/>
    </w:pPr>
    <w:rPr>
      <w:rFonts w:asciiTheme="minorHAnsi" w:eastAsiaTheme="majorEastAsia" w:hAnsiTheme="minorHAnsi" w:cstheme="majorBidi"/>
      <w:color w:val="2F5496" w:themeColor="accent1" w:themeShade="BF"/>
      <w:kern w:val="2"/>
      <w:lang w:val="es-CO"/>
      <w14:ligatures w14:val="standardContextual"/>
    </w:rPr>
  </w:style>
  <w:style w:type="paragraph" w:styleId="Ttulo6">
    <w:name w:val="heading 6"/>
    <w:basedOn w:val="Normal"/>
    <w:next w:val="Normal"/>
    <w:link w:val="Ttulo6Car"/>
    <w:uiPriority w:val="9"/>
    <w:semiHidden/>
    <w:unhideWhenUsed/>
    <w:qFormat/>
    <w:rsid w:val="00450A53"/>
    <w:pPr>
      <w:keepNext/>
      <w:keepLines/>
      <w:spacing w:before="40" w:after="0" w:line="259" w:lineRule="auto"/>
      <w:outlineLvl w:val="5"/>
    </w:pPr>
    <w:rPr>
      <w:rFonts w:asciiTheme="minorHAnsi" w:eastAsiaTheme="majorEastAsia" w:hAnsiTheme="minorHAnsi" w:cstheme="majorBidi"/>
      <w:i/>
      <w:iCs/>
      <w:color w:val="595959" w:themeColor="text1" w:themeTint="A6"/>
      <w:kern w:val="2"/>
      <w:lang w:val="es-CO"/>
      <w14:ligatures w14:val="standardContextual"/>
    </w:rPr>
  </w:style>
  <w:style w:type="paragraph" w:styleId="Ttulo7">
    <w:name w:val="heading 7"/>
    <w:basedOn w:val="Normal"/>
    <w:next w:val="Normal"/>
    <w:link w:val="Ttulo7Car"/>
    <w:uiPriority w:val="9"/>
    <w:semiHidden/>
    <w:unhideWhenUsed/>
    <w:qFormat/>
    <w:rsid w:val="00450A53"/>
    <w:pPr>
      <w:keepNext/>
      <w:keepLines/>
      <w:spacing w:before="40" w:after="0" w:line="259" w:lineRule="auto"/>
      <w:outlineLvl w:val="6"/>
    </w:pPr>
    <w:rPr>
      <w:rFonts w:asciiTheme="minorHAnsi" w:eastAsiaTheme="majorEastAsia" w:hAnsiTheme="minorHAnsi" w:cstheme="majorBidi"/>
      <w:color w:val="595959" w:themeColor="text1" w:themeTint="A6"/>
      <w:kern w:val="2"/>
      <w:lang w:val="es-CO"/>
      <w14:ligatures w14:val="standardContextual"/>
    </w:rPr>
  </w:style>
  <w:style w:type="paragraph" w:styleId="Ttulo8">
    <w:name w:val="heading 8"/>
    <w:basedOn w:val="Normal"/>
    <w:next w:val="Normal"/>
    <w:link w:val="Ttulo8Car"/>
    <w:uiPriority w:val="9"/>
    <w:semiHidden/>
    <w:unhideWhenUsed/>
    <w:qFormat/>
    <w:rsid w:val="00450A53"/>
    <w:pPr>
      <w:keepNext/>
      <w:keepLines/>
      <w:spacing w:after="0" w:line="259" w:lineRule="auto"/>
      <w:outlineLvl w:val="7"/>
    </w:pPr>
    <w:rPr>
      <w:rFonts w:asciiTheme="minorHAnsi" w:eastAsiaTheme="majorEastAsia" w:hAnsiTheme="minorHAnsi" w:cstheme="majorBidi"/>
      <w:i/>
      <w:iCs/>
      <w:color w:val="272727" w:themeColor="text1" w:themeTint="D8"/>
      <w:kern w:val="2"/>
      <w:lang w:val="es-CO"/>
      <w14:ligatures w14:val="standardContextual"/>
    </w:rPr>
  </w:style>
  <w:style w:type="paragraph" w:styleId="Ttulo9">
    <w:name w:val="heading 9"/>
    <w:basedOn w:val="Normal"/>
    <w:next w:val="Normal"/>
    <w:link w:val="Ttulo9Car"/>
    <w:uiPriority w:val="9"/>
    <w:semiHidden/>
    <w:unhideWhenUsed/>
    <w:qFormat/>
    <w:rsid w:val="00450A53"/>
    <w:pPr>
      <w:keepNext/>
      <w:keepLines/>
      <w:spacing w:after="0" w:line="259" w:lineRule="auto"/>
      <w:outlineLvl w:val="8"/>
    </w:pPr>
    <w:rPr>
      <w:rFonts w:asciiTheme="minorHAnsi" w:eastAsiaTheme="majorEastAsia" w:hAnsiTheme="minorHAnsi" w:cstheme="majorBidi"/>
      <w:color w:val="272727" w:themeColor="text1" w:themeTint="D8"/>
      <w:kern w:val="2"/>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0A5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50A5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50A5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50A5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50A5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50A5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0A5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50A5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0A53"/>
    <w:rPr>
      <w:rFonts w:eastAsiaTheme="majorEastAsia" w:cstheme="majorBidi"/>
      <w:color w:val="272727" w:themeColor="text1" w:themeTint="D8"/>
    </w:rPr>
  </w:style>
  <w:style w:type="paragraph" w:styleId="Ttulo">
    <w:name w:val="Title"/>
    <w:basedOn w:val="Normal"/>
    <w:next w:val="Normal"/>
    <w:link w:val="TtuloCar"/>
    <w:uiPriority w:val="10"/>
    <w:qFormat/>
    <w:rsid w:val="00450A53"/>
    <w:pPr>
      <w:spacing w:after="80" w:line="240" w:lineRule="auto"/>
      <w:contextualSpacing/>
    </w:pPr>
    <w:rPr>
      <w:rFonts w:asciiTheme="majorHAnsi" w:eastAsiaTheme="majorEastAsia" w:hAnsiTheme="majorHAnsi" w:cstheme="majorBidi"/>
      <w:spacing w:val="-10"/>
      <w:kern w:val="28"/>
      <w:sz w:val="56"/>
      <w:szCs w:val="56"/>
      <w:lang w:val="es-CO"/>
      <w14:ligatures w14:val="standardContextual"/>
    </w:rPr>
  </w:style>
  <w:style w:type="character" w:customStyle="1" w:styleId="TtuloCar">
    <w:name w:val="Título Car"/>
    <w:basedOn w:val="Fuentedeprrafopredeter"/>
    <w:link w:val="Ttulo"/>
    <w:uiPriority w:val="10"/>
    <w:rsid w:val="00450A5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0A5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450A5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0A53"/>
    <w:pPr>
      <w:spacing w:before="160" w:after="160" w:line="259" w:lineRule="auto"/>
      <w:jc w:val="center"/>
    </w:pPr>
    <w:rPr>
      <w:rFonts w:asciiTheme="minorHAnsi" w:eastAsiaTheme="minorHAnsi" w:hAnsiTheme="minorHAnsi" w:cstheme="minorBidi"/>
      <w:i/>
      <w:iCs/>
      <w:color w:val="404040" w:themeColor="text1" w:themeTint="BF"/>
      <w:kern w:val="2"/>
      <w:lang w:val="es-CO"/>
      <w14:ligatures w14:val="standardContextual"/>
    </w:rPr>
  </w:style>
  <w:style w:type="character" w:customStyle="1" w:styleId="CitaCar">
    <w:name w:val="Cita Car"/>
    <w:basedOn w:val="Fuentedeprrafopredeter"/>
    <w:link w:val="Cita"/>
    <w:uiPriority w:val="29"/>
    <w:rsid w:val="00450A53"/>
    <w:rPr>
      <w:i/>
      <w:iCs/>
      <w:color w:val="404040" w:themeColor="text1" w:themeTint="BF"/>
    </w:rPr>
  </w:style>
  <w:style w:type="paragraph" w:styleId="Prrafodelista">
    <w:name w:val="List Paragraph"/>
    <w:basedOn w:val="Normal"/>
    <w:uiPriority w:val="34"/>
    <w:qFormat/>
    <w:rsid w:val="00450A53"/>
    <w:pPr>
      <w:spacing w:after="160" w:line="259" w:lineRule="auto"/>
      <w:ind w:left="720"/>
      <w:contextualSpacing/>
    </w:pPr>
    <w:rPr>
      <w:rFonts w:asciiTheme="minorHAnsi" w:eastAsiaTheme="minorHAnsi" w:hAnsiTheme="minorHAnsi" w:cstheme="minorBidi"/>
      <w:kern w:val="2"/>
      <w:lang w:val="es-CO"/>
      <w14:ligatures w14:val="standardContextual"/>
    </w:rPr>
  </w:style>
  <w:style w:type="character" w:styleId="nfasisintenso">
    <w:name w:val="Intense Emphasis"/>
    <w:basedOn w:val="Fuentedeprrafopredeter"/>
    <w:uiPriority w:val="21"/>
    <w:qFormat/>
    <w:rsid w:val="00450A53"/>
    <w:rPr>
      <w:i/>
      <w:iCs/>
      <w:color w:val="2F5496" w:themeColor="accent1" w:themeShade="BF"/>
    </w:rPr>
  </w:style>
  <w:style w:type="paragraph" w:styleId="Citadestacada">
    <w:name w:val="Intense Quote"/>
    <w:basedOn w:val="Normal"/>
    <w:next w:val="Normal"/>
    <w:link w:val="CitadestacadaCar"/>
    <w:uiPriority w:val="30"/>
    <w:qFormat/>
    <w:rsid w:val="00450A53"/>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val="es-CO"/>
      <w14:ligatures w14:val="standardContextual"/>
    </w:rPr>
  </w:style>
  <w:style w:type="character" w:customStyle="1" w:styleId="CitadestacadaCar">
    <w:name w:val="Cita destacada Car"/>
    <w:basedOn w:val="Fuentedeprrafopredeter"/>
    <w:link w:val="Citadestacada"/>
    <w:uiPriority w:val="30"/>
    <w:rsid w:val="00450A53"/>
    <w:rPr>
      <w:i/>
      <w:iCs/>
      <w:color w:val="2F5496" w:themeColor="accent1" w:themeShade="BF"/>
    </w:rPr>
  </w:style>
  <w:style w:type="character" w:styleId="Referenciaintensa">
    <w:name w:val="Intense Reference"/>
    <w:basedOn w:val="Fuentedeprrafopredeter"/>
    <w:uiPriority w:val="32"/>
    <w:qFormat/>
    <w:rsid w:val="00450A53"/>
    <w:rPr>
      <w:b/>
      <w:bCs/>
      <w:smallCaps/>
      <w:color w:val="2F5496" w:themeColor="accent1" w:themeShade="BF"/>
      <w:spacing w:val="5"/>
    </w:rPr>
  </w:style>
  <w:style w:type="paragraph" w:styleId="Encabezado">
    <w:name w:val="header"/>
    <w:basedOn w:val="Normal"/>
    <w:link w:val="EncabezadoCar"/>
    <w:uiPriority w:val="99"/>
    <w:unhideWhenUsed/>
    <w:rsid w:val="00450A53"/>
    <w:pPr>
      <w:tabs>
        <w:tab w:val="center" w:pos="4252"/>
        <w:tab w:val="right" w:pos="8504"/>
      </w:tabs>
    </w:pPr>
  </w:style>
  <w:style w:type="character" w:customStyle="1" w:styleId="EncabezadoCar">
    <w:name w:val="Encabezado Car"/>
    <w:basedOn w:val="Fuentedeprrafopredeter"/>
    <w:link w:val="Encabezado"/>
    <w:uiPriority w:val="99"/>
    <w:rsid w:val="00450A53"/>
    <w:rPr>
      <w:rFonts w:ascii="Calibri" w:eastAsia="Calibri" w:hAnsi="Calibri" w:cs="Times New Roman"/>
      <w:kern w:val="0"/>
      <w:lang w:val="es-ES"/>
      <w14:ligatures w14:val="none"/>
    </w:rPr>
  </w:style>
  <w:style w:type="paragraph" w:styleId="Piedepgina">
    <w:name w:val="footer"/>
    <w:basedOn w:val="Normal"/>
    <w:link w:val="PiedepginaCar"/>
    <w:uiPriority w:val="99"/>
    <w:unhideWhenUsed/>
    <w:rsid w:val="00450A53"/>
    <w:pPr>
      <w:tabs>
        <w:tab w:val="center" w:pos="4252"/>
        <w:tab w:val="right" w:pos="8504"/>
      </w:tabs>
    </w:pPr>
  </w:style>
  <w:style w:type="character" w:customStyle="1" w:styleId="PiedepginaCar">
    <w:name w:val="Pie de página Car"/>
    <w:basedOn w:val="Fuentedeprrafopredeter"/>
    <w:link w:val="Piedepgina"/>
    <w:uiPriority w:val="99"/>
    <w:rsid w:val="00450A53"/>
    <w:rPr>
      <w:rFonts w:ascii="Calibri" w:eastAsia="Calibri" w:hAnsi="Calibri" w:cs="Times New Roman"/>
      <w:kern w:val="0"/>
      <w:lang w:val="es-ES"/>
      <w14:ligatures w14:val="none"/>
    </w:rPr>
  </w:style>
  <w:style w:type="table" w:styleId="Tablaconcuadrcula">
    <w:name w:val="Table Grid"/>
    <w:basedOn w:val="Tablanormal"/>
    <w:uiPriority w:val="39"/>
    <w:rsid w:val="00450A53"/>
    <w:pPr>
      <w:spacing w:after="0" w:line="240" w:lineRule="auto"/>
    </w:pPr>
    <w:rPr>
      <w:rFonts w:ascii="Calibri" w:eastAsia="Calibri" w:hAnsi="Calibri" w:cs="Times New Roman"/>
      <w:kern w:val="0"/>
      <w:sz w:val="20"/>
      <w:szCs w:val="20"/>
      <w:lang w:eastAsia="es-C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450A53"/>
    <w:pPr>
      <w:spacing w:after="0" w:line="240" w:lineRule="auto"/>
    </w:pPr>
    <w:rPr>
      <w:rFonts w:ascii="Calibri" w:eastAsia="Calibri" w:hAnsi="Calibri" w:cs="Times New Roman"/>
      <w:kern w:val="0"/>
      <w:lang w:val="es-ES"/>
      <w14:ligatures w14:val="none"/>
    </w:rPr>
  </w:style>
  <w:style w:type="paragraph" w:styleId="Textoindependiente">
    <w:name w:val="Body Text"/>
    <w:basedOn w:val="Normal"/>
    <w:link w:val="TextoindependienteCar"/>
    <w:rsid w:val="00450A53"/>
    <w:pPr>
      <w:numPr>
        <w:ilvl w:val="12"/>
      </w:numPr>
      <w:spacing w:after="0" w:line="240" w:lineRule="auto"/>
      <w:jc w:val="both"/>
    </w:pPr>
    <w:rPr>
      <w:rFonts w:ascii="Arial" w:eastAsia="Times New Roman" w:hAnsi="Arial"/>
      <w:sz w:val="24"/>
      <w:szCs w:val="20"/>
      <w:lang w:val="es-ES_tradnl" w:eastAsia="es-ES"/>
    </w:rPr>
  </w:style>
  <w:style w:type="character" w:customStyle="1" w:styleId="TextoindependienteCar">
    <w:name w:val="Texto independiente Car"/>
    <w:basedOn w:val="Fuentedeprrafopredeter"/>
    <w:link w:val="Textoindependiente"/>
    <w:rsid w:val="00450A53"/>
    <w:rPr>
      <w:rFonts w:ascii="Arial" w:eastAsia="Times New Roman" w:hAnsi="Arial" w:cs="Times New Roman"/>
      <w:kern w:val="0"/>
      <w:sz w:val="24"/>
      <w:szCs w:val="20"/>
      <w:lang w:val="es-ES_tradnl" w:eastAsia="es-ES"/>
      <w14:ligatures w14:val="none"/>
    </w:rPr>
  </w:style>
  <w:style w:type="character" w:customStyle="1" w:styleId="SinespaciadoCar">
    <w:name w:val="Sin espaciado Car"/>
    <w:link w:val="Sinespaciado"/>
    <w:uiPriority w:val="1"/>
    <w:locked/>
    <w:rsid w:val="00450A53"/>
    <w:rPr>
      <w:rFonts w:ascii="Calibri" w:eastAsia="Calibri" w:hAnsi="Calibri" w:cs="Times New Roman"/>
      <w:kern w:val="0"/>
      <w:lang w:val="es-ES"/>
      <w14:ligatures w14:val="none"/>
    </w:rPr>
  </w:style>
  <w:style w:type="paragraph" w:customStyle="1" w:styleId="Default">
    <w:name w:val="Default"/>
    <w:rsid w:val="00450A53"/>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695131">
      <w:bodyDiv w:val="1"/>
      <w:marLeft w:val="0"/>
      <w:marRight w:val="0"/>
      <w:marTop w:val="0"/>
      <w:marBottom w:val="0"/>
      <w:divBdr>
        <w:top w:val="none" w:sz="0" w:space="0" w:color="auto"/>
        <w:left w:val="none" w:sz="0" w:space="0" w:color="auto"/>
        <w:bottom w:val="none" w:sz="0" w:space="0" w:color="auto"/>
        <w:right w:val="none" w:sz="0" w:space="0" w:color="auto"/>
      </w:divBdr>
      <w:divsChild>
        <w:div w:id="1172331240">
          <w:marLeft w:val="0"/>
          <w:marRight w:val="0"/>
          <w:marTop w:val="0"/>
          <w:marBottom w:val="0"/>
          <w:divBdr>
            <w:top w:val="none" w:sz="0" w:space="0" w:color="auto"/>
            <w:left w:val="none" w:sz="0" w:space="0" w:color="auto"/>
            <w:bottom w:val="none" w:sz="0" w:space="0" w:color="auto"/>
            <w:right w:val="none" w:sz="0" w:space="0" w:color="auto"/>
          </w:divBdr>
        </w:div>
        <w:div w:id="150215058">
          <w:marLeft w:val="0"/>
          <w:marRight w:val="0"/>
          <w:marTop w:val="0"/>
          <w:marBottom w:val="0"/>
          <w:divBdr>
            <w:top w:val="none" w:sz="0" w:space="0" w:color="auto"/>
            <w:left w:val="none" w:sz="0" w:space="0" w:color="auto"/>
            <w:bottom w:val="none" w:sz="0" w:space="0" w:color="auto"/>
            <w:right w:val="none" w:sz="0" w:space="0" w:color="auto"/>
          </w:divBdr>
        </w:div>
        <w:div w:id="2101640431">
          <w:marLeft w:val="0"/>
          <w:marRight w:val="0"/>
          <w:marTop w:val="0"/>
          <w:marBottom w:val="0"/>
          <w:divBdr>
            <w:top w:val="none" w:sz="0" w:space="0" w:color="auto"/>
            <w:left w:val="none" w:sz="0" w:space="0" w:color="auto"/>
            <w:bottom w:val="none" w:sz="0" w:space="0" w:color="auto"/>
            <w:right w:val="none" w:sz="0" w:space="0" w:color="auto"/>
          </w:divBdr>
        </w:div>
        <w:div w:id="131797649">
          <w:marLeft w:val="0"/>
          <w:marRight w:val="0"/>
          <w:marTop w:val="0"/>
          <w:marBottom w:val="0"/>
          <w:divBdr>
            <w:top w:val="none" w:sz="0" w:space="0" w:color="auto"/>
            <w:left w:val="none" w:sz="0" w:space="0" w:color="auto"/>
            <w:bottom w:val="none" w:sz="0" w:space="0" w:color="auto"/>
            <w:right w:val="none" w:sz="0" w:space="0" w:color="auto"/>
          </w:divBdr>
        </w:div>
        <w:div w:id="1350834069">
          <w:marLeft w:val="0"/>
          <w:marRight w:val="0"/>
          <w:marTop w:val="0"/>
          <w:marBottom w:val="0"/>
          <w:divBdr>
            <w:top w:val="none" w:sz="0" w:space="0" w:color="auto"/>
            <w:left w:val="none" w:sz="0" w:space="0" w:color="auto"/>
            <w:bottom w:val="none" w:sz="0" w:space="0" w:color="auto"/>
            <w:right w:val="none" w:sz="0" w:space="0" w:color="auto"/>
          </w:divBdr>
        </w:div>
        <w:div w:id="837770906">
          <w:marLeft w:val="0"/>
          <w:marRight w:val="0"/>
          <w:marTop w:val="0"/>
          <w:marBottom w:val="0"/>
          <w:divBdr>
            <w:top w:val="none" w:sz="0" w:space="0" w:color="auto"/>
            <w:left w:val="none" w:sz="0" w:space="0" w:color="auto"/>
            <w:bottom w:val="none" w:sz="0" w:space="0" w:color="auto"/>
            <w:right w:val="none" w:sz="0" w:space="0" w:color="auto"/>
          </w:divBdr>
        </w:div>
        <w:div w:id="1614753002">
          <w:marLeft w:val="0"/>
          <w:marRight w:val="0"/>
          <w:marTop w:val="0"/>
          <w:marBottom w:val="0"/>
          <w:divBdr>
            <w:top w:val="none" w:sz="0" w:space="0" w:color="auto"/>
            <w:left w:val="none" w:sz="0" w:space="0" w:color="auto"/>
            <w:bottom w:val="none" w:sz="0" w:space="0" w:color="auto"/>
            <w:right w:val="none" w:sz="0" w:space="0" w:color="auto"/>
          </w:divBdr>
        </w:div>
      </w:divsChild>
    </w:div>
    <w:div w:id="1978367194">
      <w:bodyDiv w:val="1"/>
      <w:marLeft w:val="0"/>
      <w:marRight w:val="0"/>
      <w:marTop w:val="0"/>
      <w:marBottom w:val="0"/>
      <w:divBdr>
        <w:top w:val="none" w:sz="0" w:space="0" w:color="auto"/>
        <w:left w:val="none" w:sz="0" w:space="0" w:color="auto"/>
        <w:bottom w:val="none" w:sz="0" w:space="0" w:color="auto"/>
        <w:right w:val="none" w:sz="0" w:space="0" w:color="auto"/>
      </w:divBdr>
      <w:divsChild>
        <w:div w:id="1468427062">
          <w:marLeft w:val="0"/>
          <w:marRight w:val="0"/>
          <w:marTop w:val="0"/>
          <w:marBottom w:val="0"/>
          <w:divBdr>
            <w:top w:val="none" w:sz="0" w:space="0" w:color="auto"/>
            <w:left w:val="none" w:sz="0" w:space="0" w:color="auto"/>
            <w:bottom w:val="none" w:sz="0" w:space="0" w:color="auto"/>
            <w:right w:val="none" w:sz="0" w:space="0" w:color="auto"/>
          </w:divBdr>
        </w:div>
        <w:div w:id="330066424">
          <w:marLeft w:val="0"/>
          <w:marRight w:val="0"/>
          <w:marTop w:val="0"/>
          <w:marBottom w:val="0"/>
          <w:divBdr>
            <w:top w:val="none" w:sz="0" w:space="0" w:color="auto"/>
            <w:left w:val="none" w:sz="0" w:space="0" w:color="auto"/>
            <w:bottom w:val="none" w:sz="0" w:space="0" w:color="auto"/>
            <w:right w:val="none" w:sz="0" w:space="0" w:color="auto"/>
          </w:divBdr>
        </w:div>
        <w:div w:id="1972906102">
          <w:marLeft w:val="0"/>
          <w:marRight w:val="0"/>
          <w:marTop w:val="0"/>
          <w:marBottom w:val="0"/>
          <w:divBdr>
            <w:top w:val="none" w:sz="0" w:space="0" w:color="auto"/>
            <w:left w:val="none" w:sz="0" w:space="0" w:color="auto"/>
            <w:bottom w:val="none" w:sz="0" w:space="0" w:color="auto"/>
            <w:right w:val="none" w:sz="0" w:space="0" w:color="auto"/>
          </w:divBdr>
        </w:div>
        <w:div w:id="1202280183">
          <w:marLeft w:val="0"/>
          <w:marRight w:val="0"/>
          <w:marTop w:val="0"/>
          <w:marBottom w:val="0"/>
          <w:divBdr>
            <w:top w:val="none" w:sz="0" w:space="0" w:color="auto"/>
            <w:left w:val="none" w:sz="0" w:space="0" w:color="auto"/>
            <w:bottom w:val="none" w:sz="0" w:space="0" w:color="auto"/>
            <w:right w:val="none" w:sz="0" w:space="0" w:color="auto"/>
          </w:divBdr>
        </w:div>
        <w:div w:id="1877279634">
          <w:marLeft w:val="0"/>
          <w:marRight w:val="0"/>
          <w:marTop w:val="0"/>
          <w:marBottom w:val="0"/>
          <w:divBdr>
            <w:top w:val="none" w:sz="0" w:space="0" w:color="auto"/>
            <w:left w:val="none" w:sz="0" w:space="0" w:color="auto"/>
            <w:bottom w:val="none" w:sz="0" w:space="0" w:color="auto"/>
            <w:right w:val="none" w:sz="0" w:space="0" w:color="auto"/>
          </w:divBdr>
        </w:div>
        <w:div w:id="155272894">
          <w:marLeft w:val="0"/>
          <w:marRight w:val="0"/>
          <w:marTop w:val="0"/>
          <w:marBottom w:val="0"/>
          <w:divBdr>
            <w:top w:val="none" w:sz="0" w:space="0" w:color="auto"/>
            <w:left w:val="none" w:sz="0" w:space="0" w:color="auto"/>
            <w:bottom w:val="none" w:sz="0" w:space="0" w:color="auto"/>
            <w:right w:val="none" w:sz="0" w:space="0" w:color="auto"/>
          </w:divBdr>
        </w:div>
        <w:div w:id="2067020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E53ECAE74D1C14480A22B963F5F34BE" ma:contentTypeVersion="18" ma:contentTypeDescription="Crear nuevo documento." ma:contentTypeScope="" ma:versionID="0babfb63103132a50790170903088182">
  <xsd:schema xmlns:xsd="http://www.w3.org/2001/XMLSchema" xmlns:xs="http://www.w3.org/2001/XMLSchema" xmlns:p="http://schemas.microsoft.com/office/2006/metadata/properties" xmlns:ns2="b1350fd5-db96-46fa-87dd-50d37db27696" xmlns:ns3="f591d60a-2ca2-4f72-bf37-5f6cc3d2c449" targetNamespace="http://schemas.microsoft.com/office/2006/metadata/properties" ma:root="true" ma:fieldsID="39abd1a81ce6c5122b0db756c34ad745" ns2:_="" ns3:_="">
    <xsd:import namespace="b1350fd5-db96-46fa-87dd-50d37db27696"/>
    <xsd:import namespace="f591d60a-2ca2-4f72-bf37-5f6cc3d2c4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50fd5-db96-46fa-87dd-50d37db27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1d60a-2ca2-4f72-bf37-5f6cc3d2c4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0e35cc8-e9e2-414a-b1f7-d83e465e3d54}" ma:internalName="TaxCatchAll" ma:showField="CatchAllData" ma:web="f591d60a-2ca2-4f72-bf37-5f6cc3d2c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591d60a-2ca2-4f72-bf37-5f6cc3d2c449" xsi:nil="true"/>
    <lcf76f155ced4ddcb4097134ff3c332f xmlns="b1350fd5-db96-46fa-87dd-50d37db276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2E77E1-01D4-4595-B717-1928686202D4}">
  <ds:schemaRefs>
    <ds:schemaRef ds:uri="http://schemas.microsoft.com/sharepoint/v3/contenttype/forms"/>
  </ds:schemaRefs>
</ds:datastoreItem>
</file>

<file path=customXml/itemProps2.xml><?xml version="1.0" encoding="utf-8"?>
<ds:datastoreItem xmlns:ds="http://schemas.openxmlformats.org/officeDocument/2006/customXml" ds:itemID="{0CD88E4C-CA02-4CC6-AFE4-365869E03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50fd5-db96-46fa-87dd-50d37db27696"/>
    <ds:schemaRef ds:uri="f591d60a-2ca2-4f72-bf37-5f6cc3d2c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E989D4-B921-49E5-8D00-F8B2EB8487BB}">
  <ds:schemaRefs>
    <ds:schemaRef ds:uri="http://schemas.microsoft.com/office/2006/metadata/properties"/>
    <ds:schemaRef ds:uri="http://schemas.microsoft.com/office/infopath/2007/PartnerControls"/>
    <ds:schemaRef ds:uri="f591d60a-2ca2-4f72-bf37-5f6cc3d2c449"/>
    <ds:schemaRef ds:uri="b1350fd5-db96-46fa-87dd-50d37db27696"/>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767</Words>
  <Characters>4148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Jessica Guerra Urbina</dc:creator>
  <cp:keywords/>
  <dc:description/>
  <cp:lastModifiedBy>Diana Tirado Alarcón</cp:lastModifiedBy>
  <cp:revision>6</cp:revision>
  <dcterms:created xsi:type="dcterms:W3CDTF">2024-10-19T14:54:00Z</dcterms:created>
  <dcterms:modified xsi:type="dcterms:W3CDTF">2025-05-19T12:06:00Z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5b17222dd06a60fbe2bdc958747c1ca4322dcee1684e290c84023ee9bc653a60</vt:lpwstr>
  </property>
  <property fmtid="{D5CDD505-2E9C-101B-9397-08002B2CF9AE}" pid="3" name="ContentTypeId">
    <vt:lpwstr>0x0101003E53ECAE74D1C14480A22B963F5F34BE</vt:lpwstr>
  </property>
</Properties>
</file>